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BE568" w14:textId="00755199" w:rsidR="006F0DCC" w:rsidRPr="00512696" w:rsidRDefault="003A6D3A" w:rsidP="00F6645A">
      <w:pPr>
        <w:jc w:val="center"/>
        <w:rPr>
          <w:lang w:val="en-GB"/>
        </w:rPr>
      </w:pPr>
      <w:r w:rsidRPr="00512696">
        <w:rPr>
          <w:noProof/>
          <w:lang w:val="en-GB" w:eastAsia="en-GB"/>
        </w:rPr>
        <mc:AlternateContent>
          <mc:Choice Requires="wps">
            <w:drawing>
              <wp:anchor distT="0" distB="0" distL="114300" distR="114300" simplePos="0" relativeHeight="251659264" behindDoc="1" locked="0" layoutInCell="0" allowOverlap="1" wp14:anchorId="2FC811A8" wp14:editId="2F10B1E0">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0A55" w14:textId="77777777" w:rsidR="003A6D3A" w:rsidRPr="003A6D3A" w:rsidRDefault="003A6D3A" w:rsidP="003A6D3A">
                            <w:pPr>
                              <w:jc w:val="center"/>
                              <w:rPr>
                                <w:rFonts w:ascii="Arial" w:hAnsi="Arial" w:cs="Arial"/>
                                <w:b/>
                                <w:sz w:val="48"/>
                                <w:lang w:val="en-GB"/>
                              </w:rPr>
                            </w:pPr>
                            <w:r w:rsidRPr="003A6D3A">
                              <w:rPr>
                                <w:rFonts w:ascii="Arial" w:hAnsi="Arial" w:cs="Arial"/>
                                <w:b/>
                                <w:sz w:val="48"/>
                                <w:lang w:val="en-GB"/>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3A6D3A" w:rsidR="003A6D3A" w:rsidP="003A6D3A" w:rsidRDefault="003A6D3A" w14:paraId="7D8C0A55" w14:textId="77777777">
                      <w:pPr>
                        <w:jc w:val="center"/>
                        <w:rPr>
                          <w:rFonts w:ascii="Arial" w:hAnsi="Arial" w:cs="Arial"/>
                          <w:b/>
                          <w:sz w:val="48"/>
                          <w:lang w:val="en-GB"/>
                        </w:rPr>
                      </w:pPr>
                      <w:r w:rsidRPr="003A6D3A">
                        <w:rPr>
                          <w:rFonts w:ascii="Arial" w:hAnsi="Arial" w:cs="Arial"/>
                          <w:b/>
                          <w:sz w:val="48"/>
                          <w:lang w:val="en-GB"/>
                        </w:rPr>
                        <w:t>EN</w:t>
                      </w:r>
                    </w:p>
                  </w:txbxContent>
                </v:textbox>
                <w10:wrap anchorx="page" anchory="page"/>
              </v:shape>
            </w:pict>
          </mc:Fallback>
        </mc:AlternateContent>
      </w:r>
      <w:r w:rsidR="006F0DCC" w:rsidRPr="00512696">
        <w:rPr>
          <w:noProof/>
          <w:lang w:val="en-GB" w:eastAsia="en-GB"/>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5B3BE569" w14:textId="77777777" w:rsidR="00563C84" w:rsidRPr="00512696" w:rsidRDefault="006F0DCC" w:rsidP="00F6645A">
      <w:pPr>
        <w:jc w:val="center"/>
        <w:rPr>
          <w:rFonts w:ascii="Arial" w:hAnsi="Arial" w:cs="Arial"/>
          <w:sz w:val="20"/>
          <w:szCs w:val="20"/>
          <w:lang w:val="en-GB"/>
        </w:rPr>
      </w:pPr>
      <w:r w:rsidRPr="00512696">
        <w:rPr>
          <w:rFonts w:ascii="Arial" w:hAnsi="Arial" w:cs="Arial"/>
          <w:b/>
          <w:i/>
          <w:sz w:val="20"/>
          <w:szCs w:val="20"/>
          <w:lang w:val="en-GB"/>
        </w:rPr>
        <w:t>European Economic and Social Committee</w:t>
      </w:r>
    </w:p>
    <w:p w14:paraId="5B3BE56A" w14:textId="77777777" w:rsidR="00646AC2" w:rsidRPr="00512696" w:rsidRDefault="00646AC2" w:rsidP="00F6645A">
      <w:pPr>
        <w:rPr>
          <w:lang w:val="en-GB"/>
        </w:rPr>
      </w:pPr>
    </w:p>
    <w:p w14:paraId="5B3BE56D" w14:textId="79BAD8CD" w:rsidR="009B30AA" w:rsidRPr="00512696" w:rsidRDefault="005A2412" w:rsidP="00F6645A">
      <w:pPr>
        <w:jc w:val="right"/>
        <w:rPr>
          <w:b/>
          <w:lang w:val="en-GB"/>
        </w:rPr>
      </w:pPr>
      <w:r w:rsidRPr="00512696">
        <w:rPr>
          <w:b/>
          <w:lang w:val="en-GB"/>
        </w:rPr>
        <w:t>NAT/724</w:t>
      </w:r>
      <w:r w:rsidRPr="00512696">
        <w:rPr>
          <w:b/>
          <w:lang w:val="en-GB"/>
        </w:rPr>
        <w:br/>
        <w:t>Advantages of the</w:t>
      </w:r>
      <w:r w:rsidR="00A226AC" w:rsidRPr="00512696">
        <w:rPr>
          <w:b/>
          <w:lang w:val="en-GB"/>
        </w:rPr>
        <w:t xml:space="preserve"> </w:t>
      </w:r>
      <w:r w:rsidRPr="00512696">
        <w:rPr>
          <w:b/>
          <w:lang w:val="en-GB"/>
        </w:rPr>
        <w:t>Community-led</w:t>
      </w:r>
      <w:r w:rsidR="00A226AC" w:rsidRPr="00512696">
        <w:rPr>
          <w:b/>
          <w:lang w:val="en-GB"/>
        </w:rPr>
        <w:t xml:space="preserve"> </w:t>
      </w:r>
      <w:r w:rsidRPr="00512696">
        <w:rPr>
          <w:b/>
          <w:lang w:val="en-GB"/>
        </w:rPr>
        <w:t>Local Development approach</w:t>
      </w:r>
    </w:p>
    <w:p w14:paraId="5891996A" w14:textId="77777777" w:rsidR="005C2BBC" w:rsidRPr="00512696" w:rsidRDefault="005C2BBC" w:rsidP="00F6645A">
      <w:pPr>
        <w:jc w:val="right"/>
        <w:rPr>
          <w:lang w:val="en-GB"/>
        </w:rPr>
      </w:pPr>
    </w:p>
    <w:p w14:paraId="5B3BE56E" w14:textId="77777777" w:rsidR="009B30AA" w:rsidRPr="00512696" w:rsidRDefault="009B30AA" w:rsidP="00F6645A">
      <w:pPr>
        <w:rPr>
          <w:lang w:val="en-GB"/>
        </w:rPr>
      </w:pPr>
    </w:p>
    <w:p w14:paraId="2D0D5CD5" w14:textId="154257F7" w:rsidR="005A2412" w:rsidRPr="00512696" w:rsidRDefault="00557F9A" w:rsidP="00F6645A">
      <w:pPr>
        <w:jc w:val="center"/>
        <w:rPr>
          <w:lang w:val="en-GB"/>
        </w:rPr>
      </w:pPr>
      <w:r w:rsidRPr="00512696">
        <w:rPr>
          <w:b/>
          <w:sz w:val="28"/>
          <w:szCs w:val="28"/>
          <w:lang w:val="en-GB"/>
        </w:rPr>
        <w:t>DRAFT OPINION</w:t>
      </w:r>
      <w:r w:rsidR="00563C84" w:rsidRPr="00512696">
        <w:rPr>
          <w:sz w:val="28"/>
          <w:szCs w:val="28"/>
          <w:lang w:val="en-GB"/>
        </w:rPr>
        <w:br/>
      </w:r>
      <w:r w:rsidR="00563C84" w:rsidRPr="00512696">
        <w:rPr>
          <w:lang w:val="en-GB"/>
        </w:rPr>
        <w:br/>
        <w:t xml:space="preserve">Section for </w:t>
      </w:r>
      <w:r w:rsidR="005C2BBC" w:rsidRPr="00512696">
        <w:rPr>
          <w:lang w:val="en-GB"/>
        </w:rPr>
        <w:t>Agriculture, Rural Development and the Environment</w:t>
      </w:r>
    </w:p>
    <w:p w14:paraId="5B3BE56F" w14:textId="2D35495E" w:rsidR="00646AC2" w:rsidRPr="00512696" w:rsidRDefault="00563C84" w:rsidP="00F6645A">
      <w:pPr>
        <w:jc w:val="center"/>
        <w:rPr>
          <w:lang w:val="en-GB"/>
        </w:rPr>
      </w:pPr>
      <w:r w:rsidRPr="00512696">
        <w:rPr>
          <w:lang w:val="en-GB"/>
        </w:rPr>
        <w:br/>
      </w:r>
      <w:r w:rsidR="005A2412" w:rsidRPr="00512696">
        <w:rPr>
          <w:b/>
          <w:lang w:val="en-GB"/>
        </w:rPr>
        <w:t xml:space="preserve">Advantages of the Community-led Local Development </w:t>
      </w:r>
      <w:r w:rsidR="0064295E" w:rsidRPr="00512696">
        <w:rPr>
          <w:b/>
          <w:lang w:val="en-GB"/>
        </w:rPr>
        <w:t xml:space="preserve">(CLLD) </w:t>
      </w:r>
      <w:r w:rsidR="005A2412" w:rsidRPr="00512696">
        <w:rPr>
          <w:b/>
          <w:lang w:val="en-GB"/>
        </w:rPr>
        <w:t xml:space="preserve">approach </w:t>
      </w:r>
      <w:r w:rsidR="005A2412" w:rsidRPr="00512696">
        <w:rPr>
          <w:b/>
          <w:lang w:val="en-GB"/>
        </w:rPr>
        <w:br/>
        <w:t>for integrated local and rural development</w:t>
      </w:r>
      <w:r w:rsidRPr="00512696">
        <w:rPr>
          <w:lang w:val="en-GB"/>
        </w:rPr>
        <w:br/>
      </w:r>
      <w:r w:rsidRPr="00512696">
        <w:rPr>
          <w:lang w:val="en-GB"/>
        </w:rPr>
        <w:br/>
      </w:r>
      <w:r w:rsidR="005C2BBC" w:rsidRPr="00512696">
        <w:rPr>
          <w:lang w:val="en-GB"/>
        </w:rPr>
        <w:t>(Exploratory opinion)</w:t>
      </w:r>
    </w:p>
    <w:p w14:paraId="5B3BE570" w14:textId="77777777" w:rsidR="009B30AA" w:rsidRPr="00512696" w:rsidRDefault="009B30AA" w:rsidP="00F6645A">
      <w:pPr>
        <w:jc w:val="center"/>
        <w:rPr>
          <w:lang w:val="en-GB"/>
        </w:rP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FF3759" w:rsidRPr="00512696" w14:paraId="5B3BE572" w14:textId="77777777" w:rsidTr="00782F80">
        <w:tc>
          <w:tcPr>
            <w:tcW w:w="9289" w:type="dxa"/>
            <w:gridSpan w:val="2"/>
          </w:tcPr>
          <w:p w14:paraId="5B3BE571" w14:textId="704C5C2F" w:rsidR="00FF3759" w:rsidRPr="00512696" w:rsidRDefault="00FF3759" w:rsidP="00E43B42">
            <w:pPr>
              <w:jc w:val="left"/>
              <w:rPr>
                <w:lang w:val="en-GB"/>
              </w:rPr>
            </w:pPr>
            <w:r w:rsidRPr="00512696">
              <w:rPr>
                <w:lang w:val="en-GB"/>
              </w:rPr>
              <w:t xml:space="preserve">For the attention of the </w:t>
            </w:r>
            <w:r w:rsidR="00651916" w:rsidRPr="00512696">
              <w:rPr>
                <w:lang w:val="en-GB"/>
              </w:rPr>
              <w:t>section</w:t>
            </w:r>
            <w:r w:rsidR="001808A5" w:rsidRPr="00512696">
              <w:rPr>
                <w:lang w:val="en-GB"/>
              </w:rPr>
              <w:t xml:space="preserve"> </w:t>
            </w:r>
            <w:r w:rsidRPr="00512696">
              <w:rPr>
                <w:lang w:val="en-GB"/>
              </w:rPr>
              <w:t>members</w:t>
            </w:r>
          </w:p>
        </w:tc>
      </w:tr>
      <w:tr w:rsidR="00FF3759" w:rsidRPr="00512696" w14:paraId="5B3BE574" w14:textId="77777777" w:rsidTr="00782F80">
        <w:tc>
          <w:tcPr>
            <w:tcW w:w="9289" w:type="dxa"/>
            <w:gridSpan w:val="2"/>
          </w:tcPr>
          <w:p w14:paraId="5B3BE573" w14:textId="77777777" w:rsidR="00FF3759" w:rsidRPr="00512696" w:rsidRDefault="00FF3759" w:rsidP="00F6645A">
            <w:pPr>
              <w:jc w:val="left"/>
              <w:rPr>
                <w:lang w:val="en-GB"/>
              </w:rPr>
            </w:pPr>
          </w:p>
        </w:tc>
      </w:tr>
      <w:tr w:rsidR="00FF3759" w:rsidRPr="00512696" w14:paraId="5B3BE577" w14:textId="77777777" w:rsidTr="001D79CF">
        <w:tc>
          <w:tcPr>
            <w:tcW w:w="3085" w:type="dxa"/>
          </w:tcPr>
          <w:p w14:paraId="5B3BE575" w14:textId="3C796A64" w:rsidR="00FF3759" w:rsidRPr="00512696" w:rsidRDefault="00FF3759" w:rsidP="00E43B42">
            <w:pPr>
              <w:jc w:val="left"/>
              <w:rPr>
                <w:lang w:val="en-GB"/>
              </w:rPr>
            </w:pPr>
            <w:r w:rsidRPr="00512696">
              <w:rPr>
                <w:lang w:val="en-GB"/>
              </w:rPr>
              <w:t>S</w:t>
            </w:r>
            <w:r w:rsidR="00651916" w:rsidRPr="00512696">
              <w:rPr>
                <w:lang w:val="en-GB"/>
              </w:rPr>
              <w:t>ection</w:t>
            </w:r>
            <w:r w:rsidRPr="00512696">
              <w:rPr>
                <w:lang w:val="en-GB"/>
              </w:rPr>
              <w:t xml:space="preserve"> meeting</w:t>
            </w:r>
          </w:p>
        </w:tc>
        <w:tc>
          <w:tcPr>
            <w:tcW w:w="6204" w:type="dxa"/>
          </w:tcPr>
          <w:p w14:paraId="5B3BE576" w14:textId="44418F00" w:rsidR="00FF3759" w:rsidRPr="00512696" w:rsidRDefault="00651916" w:rsidP="00E43B42">
            <w:pPr>
              <w:jc w:val="left"/>
              <w:rPr>
                <w:lang w:val="en-GB"/>
              </w:rPr>
            </w:pPr>
            <w:r w:rsidRPr="00512696">
              <w:rPr>
                <w:lang w:val="en-GB"/>
              </w:rPr>
              <w:t>21</w:t>
            </w:r>
            <w:r w:rsidR="00557F9A" w:rsidRPr="00512696">
              <w:rPr>
                <w:lang w:val="en-GB"/>
              </w:rPr>
              <w:t>/</w:t>
            </w:r>
            <w:r w:rsidRPr="00512696">
              <w:rPr>
                <w:lang w:val="en-GB"/>
              </w:rPr>
              <w:t>11</w:t>
            </w:r>
            <w:r w:rsidR="00FF3759" w:rsidRPr="00512696">
              <w:rPr>
                <w:lang w:val="en-GB"/>
              </w:rPr>
              <w:t>/</w:t>
            </w:r>
            <w:r w:rsidR="005C2BBC" w:rsidRPr="00512696">
              <w:rPr>
                <w:lang w:val="en-GB"/>
              </w:rPr>
              <w:t>2017</w:t>
            </w:r>
            <w:r w:rsidR="00011D33" w:rsidRPr="00512696">
              <w:rPr>
                <w:lang w:val="en-GB"/>
              </w:rPr>
              <w:t xml:space="preserve">, </w:t>
            </w:r>
            <w:r w:rsidRPr="00512696">
              <w:rPr>
                <w:lang w:val="en-GB"/>
              </w:rPr>
              <w:t>09</w:t>
            </w:r>
            <w:r w:rsidR="00CC5588" w:rsidRPr="00512696">
              <w:rPr>
                <w:lang w:val="en-GB"/>
              </w:rPr>
              <w:t>:</w:t>
            </w:r>
            <w:r w:rsidR="005C2BBC" w:rsidRPr="00512696">
              <w:rPr>
                <w:lang w:val="en-GB"/>
              </w:rPr>
              <w:t>3</w:t>
            </w:r>
            <w:r w:rsidR="00CC5588" w:rsidRPr="00512696">
              <w:rPr>
                <w:lang w:val="en-GB"/>
              </w:rPr>
              <w:t>0</w:t>
            </w:r>
          </w:p>
        </w:tc>
      </w:tr>
      <w:tr w:rsidR="00651916" w:rsidRPr="00512696" w14:paraId="71218F0B" w14:textId="77777777" w:rsidTr="001D79CF">
        <w:tc>
          <w:tcPr>
            <w:tcW w:w="3085" w:type="dxa"/>
          </w:tcPr>
          <w:p w14:paraId="70D1715C" w14:textId="28805CCB" w:rsidR="00651916" w:rsidRPr="00512696" w:rsidRDefault="00651916" w:rsidP="00F6645A">
            <w:pPr>
              <w:jc w:val="left"/>
              <w:rPr>
                <w:lang w:val="en-GB"/>
              </w:rPr>
            </w:pPr>
            <w:r w:rsidRPr="00E43B42">
              <w:rPr>
                <w:b/>
                <w:lang w:val="en-GB"/>
              </w:rPr>
              <w:t>Deadline for amendments</w:t>
            </w:r>
          </w:p>
        </w:tc>
        <w:tc>
          <w:tcPr>
            <w:tcW w:w="6204" w:type="dxa"/>
          </w:tcPr>
          <w:p w14:paraId="2DF6D3A1" w14:textId="2E9D5248" w:rsidR="00651916" w:rsidRPr="00512696" w:rsidDel="00651916" w:rsidRDefault="00651916" w:rsidP="00E43B42">
            <w:pPr>
              <w:jc w:val="left"/>
              <w:rPr>
                <w:lang w:val="en-GB"/>
              </w:rPr>
            </w:pPr>
            <w:r w:rsidRPr="00E43B42">
              <w:rPr>
                <w:b/>
                <w:lang w:val="en-GB"/>
              </w:rPr>
              <w:t>16/11/2017, 09:30</w:t>
            </w:r>
          </w:p>
        </w:tc>
      </w:tr>
      <w:tr w:rsidR="00FF3759" w:rsidRPr="00512696" w14:paraId="5B3BE57A" w14:textId="77777777" w:rsidTr="00CD4855">
        <w:tc>
          <w:tcPr>
            <w:tcW w:w="3085" w:type="dxa"/>
          </w:tcPr>
          <w:p w14:paraId="5B3BE578" w14:textId="77777777" w:rsidR="00FF3759" w:rsidRPr="00512696" w:rsidRDefault="00FF3759" w:rsidP="00F6645A">
            <w:pPr>
              <w:jc w:val="left"/>
              <w:rPr>
                <w:lang w:val="en-GB"/>
              </w:rPr>
            </w:pPr>
            <w:r w:rsidRPr="00512696">
              <w:rPr>
                <w:lang w:val="en-GB"/>
              </w:rPr>
              <w:t>Contact</w:t>
            </w:r>
          </w:p>
        </w:tc>
        <w:tc>
          <w:tcPr>
            <w:tcW w:w="6204" w:type="dxa"/>
          </w:tcPr>
          <w:p w14:paraId="5B3BE579" w14:textId="04DDD058" w:rsidR="009A369B" w:rsidRPr="00512696" w:rsidRDefault="00331095" w:rsidP="00F6645A">
            <w:pPr>
              <w:jc w:val="left"/>
              <w:rPr>
                <w:rStyle w:val="Hyperlink"/>
                <w:lang w:val="en-GB"/>
              </w:rPr>
            </w:pPr>
            <w:hyperlink r:id="rId14" w:history="1">
              <w:r w:rsidR="009A369B" w:rsidRPr="00512696">
                <w:rPr>
                  <w:rStyle w:val="Hyperlink"/>
                  <w:lang w:val="en-GB"/>
                </w:rPr>
                <w:t>nat@eesc.europa.eu</w:t>
              </w:r>
            </w:hyperlink>
          </w:p>
        </w:tc>
      </w:tr>
      <w:tr w:rsidR="00FF3759" w:rsidRPr="00512696" w14:paraId="5B3BE57D" w14:textId="77777777" w:rsidTr="00CD4855">
        <w:tc>
          <w:tcPr>
            <w:tcW w:w="3085" w:type="dxa"/>
          </w:tcPr>
          <w:p w14:paraId="5B3BE57B" w14:textId="77777777" w:rsidR="00FF3759" w:rsidRPr="00512696" w:rsidRDefault="00FF3759" w:rsidP="00F6645A">
            <w:pPr>
              <w:jc w:val="left"/>
              <w:rPr>
                <w:lang w:val="en-GB"/>
              </w:rPr>
            </w:pPr>
            <w:r w:rsidRPr="00512696">
              <w:rPr>
                <w:lang w:val="en-GB"/>
              </w:rPr>
              <w:t>Administrator</w:t>
            </w:r>
          </w:p>
        </w:tc>
        <w:tc>
          <w:tcPr>
            <w:tcW w:w="6204" w:type="dxa"/>
          </w:tcPr>
          <w:p w14:paraId="5B3BE57C" w14:textId="74B9F5B6" w:rsidR="00FF3759" w:rsidRPr="00512696" w:rsidRDefault="005C2BBC" w:rsidP="00F6645A">
            <w:pPr>
              <w:jc w:val="left"/>
              <w:rPr>
                <w:lang w:val="en-GB"/>
              </w:rPr>
            </w:pPr>
            <w:r w:rsidRPr="00512696">
              <w:rPr>
                <w:lang w:val="en-GB"/>
              </w:rPr>
              <w:t>Maarit L</w:t>
            </w:r>
            <w:r w:rsidR="00454E72" w:rsidRPr="00512696">
              <w:rPr>
                <w:lang w:val="en-GB"/>
              </w:rPr>
              <w:t>AURILA</w:t>
            </w:r>
          </w:p>
        </w:tc>
      </w:tr>
      <w:tr w:rsidR="00FF3759" w:rsidRPr="00512696" w14:paraId="5B3BE580" w14:textId="77777777" w:rsidTr="00CD4855">
        <w:tc>
          <w:tcPr>
            <w:tcW w:w="3085" w:type="dxa"/>
          </w:tcPr>
          <w:p w14:paraId="5B3BE57E" w14:textId="77777777" w:rsidR="00FF3759" w:rsidRPr="00512696" w:rsidRDefault="00FF3759" w:rsidP="00F6645A">
            <w:pPr>
              <w:jc w:val="left"/>
              <w:rPr>
                <w:lang w:val="en-GB"/>
              </w:rPr>
            </w:pPr>
            <w:r w:rsidRPr="00512696">
              <w:rPr>
                <w:lang w:val="en-GB"/>
              </w:rPr>
              <w:t>Document date</w:t>
            </w:r>
          </w:p>
        </w:tc>
        <w:tc>
          <w:tcPr>
            <w:tcW w:w="6204" w:type="dxa"/>
          </w:tcPr>
          <w:p w14:paraId="5B3BE57F" w14:textId="5AC2709C" w:rsidR="00FF3759" w:rsidRPr="00512696" w:rsidRDefault="009E772D" w:rsidP="00F6645A">
            <w:pPr>
              <w:jc w:val="left"/>
              <w:rPr>
                <w:lang w:val="en-GB"/>
              </w:rPr>
            </w:pPr>
            <w:r w:rsidRPr="00512696">
              <w:rPr>
                <w:lang w:val="en-GB"/>
              </w:rPr>
              <w:t>1</w:t>
            </w:r>
            <w:r w:rsidR="002902B3" w:rsidRPr="00512696">
              <w:rPr>
                <w:lang w:val="en-GB"/>
              </w:rPr>
              <w:t>7</w:t>
            </w:r>
            <w:r w:rsidRPr="00512696">
              <w:rPr>
                <w:lang w:val="en-GB"/>
              </w:rPr>
              <w:t>/11</w:t>
            </w:r>
            <w:r w:rsidR="00FF3759" w:rsidRPr="00512696">
              <w:rPr>
                <w:lang w:val="en-GB"/>
              </w:rPr>
              <w:t>/</w:t>
            </w:r>
            <w:r w:rsidR="00454E72" w:rsidRPr="00512696">
              <w:rPr>
                <w:lang w:val="en-GB"/>
              </w:rPr>
              <w:t>2017</w:t>
            </w:r>
          </w:p>
        </w:tc>
      </w:tr>
    </w:tbl>
    <w:p w14:paraId="5B3BE581" w14:textId="050CA4D9" w:rsidR="00704FBB" w:rsidRPr="00512696" w:rsidRDefault="007F5E0D" w:rsidP="00F6645A">
      <w:pPr>
        <w:jc w:val="center"/>
        <w:rPr>
          <w:b/>
          <w:lang w:val="en-GB"/>
        </w:rPr>
      </w:pPr>
      <w:r w:rsidRPr="00512696">
        <w:rPr>
          <w:lang w:val="en-GB"/>
        </w:rPr>
        <w:t xml:space="preserve">Rapporteur: </w:t>
      </w:r>
      <w:r w:rsidR="005A2412" w:rsidRPr="00512696">
        <w:rPr>
          <w:b/>
          <w:lang w:val="en-GB"/>
        </w:rPr>
        <w:t>Roman HAKEN</w:t>
      </w:r>
    </w:p>
    <w:p w14:paraId="5B3BE582" w14:textId="77777777" w:rsidR="00E32DC6" w:rsidRPr="00512696" w:rsidRDefault="00E32DC6" w:rsidP="00F6645A">
      <w:pPr>
        <w:rPr>
          <w:lang w:val="en-GB"/>
        </w:rPr>
      </w:pPr>
    </w:p>
    <w:p w14:paraId="5B3BE583" w14:textId="77777777" w:rsidR="00E32DC6" w:rsidRPr="00512696" w:rsidRDefault="00E32DC6" w:rsidP="00F6645A">
      <w:pPr>
        <w:rPr>
          <w:lang w:val="en-GB"/>
        </w:rPr>
      </w:pPr>
    </w:p>
    <w:p w14:paraId="5B3BE584" w14:textId="77777777" w:rsidR="00346384" w:rsidRPr="00512696" w:rsidRDefault="00346384" w:rsidP="00F6645A">
      <w:pPr>
        <w:rPr>
          <w:lang w:val="en-GB"/>
        </w:rPr>
        <w:sectPr w:rsidR="00346384" w:rsidRPr="00512696" w:rsidSect="00854494">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512696" w14:paraId="5B3BE588" w14:textId="77777777" w:rsidTr="00CD4855">
        <w:tc>
          <w:tcPr>
            <w:tcW w:w="3085" w:type="dxa"/>
          </w:tcPr>
          <w:p w14:paraId="5B3BE586" w14:textId="77777777" w:rsidR="0011656A" w:rsidRPr="00512696" w:rsidRDefault="0011656A" w:rsidP="00F6645A">
            <w:pPr>
              <w:rPr>
                <w:lang w:val="en-GB"/>
              </w:rPr>
            </w:pPr>
            <w:r w:rsidRPr="00512696">
              <w:rPr>
                <w:lang w:val="en-GB"/>
              </w:rPr>
              <w:lastRenderedPageBreak/>
              <w:t>Study Group</w:t>
            </w:r>
          </w:p>
        </w:tc>
        <w:tc>
          <w:tcPr>
            <w:tcW w:w="6204" w:type="dxa"/>
          </w:tcPr>
          <w:p w14:paraId="5B3BE587" w14:textId="3AC6227B" w:rsidR="0011656A" w:rsidRPr="00512696" w:rsidRDefault="005A2412" w:rsidP="00F6645A">
            <w:pPr>
              <w:jc w:val="left"/>
              <w:rPr>
                <w:lang w:val="en-GB"/>
              </w:rPr>
            </w:pPr>
            <w:r w:rsidRPr="00512696">
              <w:rPr>
                <w:lang w:val="en-GB"/>
              </w:rPr>
              <w:t>Advantages of the Community-led Local Development approach</w:t>
            </w:r>
          </w:p>
        </w:tc>
      </w:tr>
      <w:tr w:rsidR="00033913" w:rsidRPr="00512696" w14:paraId="5B3BE58B" w14:textId="77777777" w:rsidTr="00CD4855">
        <w:tc>
          <w:tcPr>
            <w:tcW w:w="3085" w:type="dxa"/>
          </w:tcPr>
          <w:p w14:paraId="5B3BE589" w14:textId="77777777" w:rsidR="00033913" w:rsidRPr="00512696" w:rsidRDefault="00033913" w:rsidP="00F6645A">
            <w:pPr>
              <w:rPr>
                <w:lang w:val="en-GB"/>
              </w:rPr>
            </w:pPr>
          </w:p>
        </w:tc>
        <w:tc>
          <w:tcPr>
            <w:tcW w:w="6204" w:type="dxa"/>
          </w:tcPr>
          <w:p w14:paraId="5B3BE58A" w14:textId="77777777" w:rsidR="00033913" w:rsidRPr="00512696" w:rsidRDefault="00033913" w:rsidP="00F6645A">
            <w:pPr>
              <w:jc w:val="left"/>
              <w:rPr>
                <w:lang w:val="en-GB"/>
              </w:rPr>
            </w:pPr>
          </w:p>
        </w:tc>
      </w:tr>
      <w:tr w:rsidR="0011656A" w:rsidRPr="00512696" w14:paraId="5B3BE58E" w14:textId="77777777" w:rsidTr="00CD4855">
        <w:tc>
          <w:tcPr>
            <w:tcW w:w="3085" w:type="dxa"/>
          </w:tcPr>
          <w:p w14:paraId="5B3BE58C" w14:textId="77777777" w:rsidR="0011656A" w:rsidRPr="00512696" w:rsidRDefault="0011656A" w:rsidP="00F6645A">
            <w:pPr>
              <w:rPr>
                <w:lang w:val="en-GB"/>
              </w:rPr>
            </w:pPr>
            <w:r w:rsidRPr="00512696">
              <w:rPr>
                <w:lang w:val="en-GB"/>
              </w:rPr>
              <w:t>President</w:t>
            </w:r>
          </w:p>
        </w:tc>
        <w:tc>
          <w:tcPr>
            <w:tcW w:w="6204" w:type="dxa"/>
          </w:tcPr>
          <w:p w14:paraId="5B3BE58D" w14:textId="38761AF3" w:rsidR="0011656A" w:rsidRPr="00512696" w:rsidRDefault="005A2412" w:rsidP="00F6645A">
            <w:pPr>
              <w:jc w:val="left"/>
              <w:rPr>
                <w:lang w:val="en-GB"/>
              </w:rPr>
            </w:pPr>
            <w:r w:rsidRPr="00512696">
              <w:rPr>
                <w:lang w:val="en-GB"/>
              </w:rPr>
              <w:t>Henri MALOSSE</w:t>
            </w:r>
            <w:r w:rsidR="008E5445" w:rsidRPr="00512696">
              <w:rPr>
                <w:lang w:val="en-GB"/>
              </w:rPr>
              <w:t xml:space="preserve"> </w:t>
            </w:r>
            <w:r w:rsidR="00454E72" w:rsidRPr="00512696">
              <w:rPr>
                <w:lang w:val="en-GB"/>
              </w:rPr>
              <w:t>(</w:t>
            </w:r>
            <w:r w:rsidRPr="00512696">
              <w:rPr>
                <w:lang w:val="en-GB"/>
              </w:rPr>
              <w:t>FR</w:t>
            </w:r>
            <w:r w:rsidR="00454E72" w:rsidRPr="00512696">
              <w:rPr>
                <w:lang w:val="en-GB"/>
              </w:rPr>
              <w:t>-I)</w:t>
            </w:r>
          </w:p>
        </w:tc>
      </w:tr>
      <w:tr w:rsidR="0011656A" w:rsidRPr="00512696" w14:paraId="5B3BE591" w14:textId="77777777" w:rsidTr="00CD4855">
        <w:tc>
          <w:tcPr>
            <w:tcW w:w="3085" w:type="dxa"/>
          </w:tcPr>
          <w:p w14:paraId="5B3BE58F" w14:textId="77777777" w:rsidR="0011656A" w:rsidRPr="00512696" w:rsidRDefault="0011656A" w:rsidP="00F6645A">
            <w:pPr>
              <w:rPr>
                <w:lang w:val="en-GB"/>
              </w:rPr>
            </w:pPr>
            <w:r w:rsidRPr="00512696">
              <w:rPr>
                <w:lang w:val="en-GB"/>
              </w:rPr>
              <w:t>Rapporteur</w:t>
            </w:r>
          </w:p>
        </w:tc>
        <w:tc>
          <w:tcPr>
            <w:tcW w:w="6204" w:type="dxa"/>
          </w:tcPr>
          <w:p w14:paraId="5B3BE590" w14:textId="7F4AB07B" w:rsidR="0011656A" w:rsidRPr="00512696" w:rsidRDefault="005A2412" w:rsidP="00F6645A">
            <w:pPr>
              <w:jc w:val="left"/>
              <w:rPr>
                <w:lang w:val="en-GB"/>
              </w:rPr>
            </w:pPr>
            <w:r w:rsidRPr="00512696">
              <w:rPr>
                <w:lang w:val="en-GB"/>
              </w:rPr>
              <w:t>Roman HAKEN (CZ-III)</w:t>
            </w:r>
          </w:p>
        </w:tc>
      </w:tr>
      <w:tr w:rsidR="0069577E" w:rsidRPr="00512696" w14:paraId="5B3BE594" w14:textId="77777777" w:rsidTr="00CD4855">
        <w:tc>
          <w:tcPr>
            <w:tcW w:w="3085" w:type="dxa"/>
          </w:tcPr>
          <w:p w14:paraId="5B3BE592" w14:textId="0A8FB208" w:rsidR="0069577E" w:rsidRPr="00512696" w:rsidRDefault="0069577E" w:rsidP="00F6645A">
            <w:pPr>
              <w:rPr>
                <w:lang w:val="en-GB"/>
              </w:rPr>
            </w:pPr>
          </w:p>
        </w:tc>
        <w:tc>
          <w:tcPr>
            <w:tcW w:w="6204" w:type="dxa"/>
          </w:tcPr>
          <w:p w14:paraId="5B3BE593" w14:textId="77777777" w:rsidR="0069577E" w:rsidRPr="00512696" w:rsidRDefault="0069577E" w:rsidP="00F6645A">
            <w:pPr>
              <w:jc w:val="left"/>
              <w:rPr>
                <w:lang w:val="en-GB"/>
              </w:rPr>
            </w:pPr>
          </w:p>
        </w:tc>
      </w:tr>
      <w:tr w:rsidR="008C3049" w:rsidRPr="00512696" w14:paraId="5B3BE597" w14:textId="77777777" w:rsidTr="00CD4855">
        <w:tc>
          <w:tcPr>
            <w:tcW w:w="3085" w:type="dxa"/>
          </w:tcPr>
          <w:p w14:paraId="5B3BE595" w14:textId="6EF9E6B5" w:rsidR="008C3049" w:rsidRPr="00512696" w:rsidRDefault="00454E72" w:rsidP="00F6645A">
            <w:pPr>
              <w:rPr>
                <w:lang w:val="en-GB"/>
              </w:rPr>
            </w:pPr>
            <w:r w:rsidRPr="00512696">
              <w:rPr>
                <w:lang w:val="en-GB"/>
              </w:rPr>
              <w:t>Members</w:t>
            </w:r>
          </w:p>
        </w:tc>
        <w:tc>
          <w:tcPr>
            <w:tcW w:w="6204" w:type="dxa"/>
          </w:tcPr>
          <w:p w14:paraId="5B3BE596" w14:textId="6C6A08C4" w:rsidR="008C3049" w:rsidRPr="00512696" w:rsidRDefault="005A2412" w:rsidP="00F6645A">
            <w:pPr>
              <w:jc w:val="left"/>
              <w:rPr>
                <w:lang w:val="en-GB"/>
              </w:rPr>
            </w:pPr>
            <w:r w:rsidRPr="00512696">
              <w:rPr>
                <w:lang w:val="en-GB"/>
              </w:rPr>
              <w:t>Pēteris KRĪGERS (LV-II)</w:t>
            </w:r>
          </w:p>
        </w:tc>
      </w:tr>
      <w:tr w:rsidR="0011656A" w:rsidRPr="00512696" w14:paraId="5B3BE59C" w14:textId="77777777" w:rsidTr="00CD4855">
        <w:tc>
          <w:tcPr>
            <w:tcW w:w="3085" w:type="dxa"/>
          </w:tcPr>
          <w:p w14:paraId="5B3BE598" w14:textId="2141A8EA" w:rsidR="0011656A" w:rsidRPr="00512696" w:rsidRDefault="0011656A" w:rsidP="00F6645A">
            <w:pPr>
              <w:rPr>
                <w:lang w:val="en-GB"/>
              </w:rPr>
            </w:pPr>
          </w:p>
        </w:tc>
        <w:tc>
          <w:tcPr>
            <w:tcW w:w="6204" w:type="dxa"/>
          </w:tcPr>
          <w:p w14:paraId="3C99ED1E" w14:textId="1E148862" w:rsidR="00FA3F9F" w:rsidRPr="00512696" w:rsidRDefault="005A2412" w:rsidP="00F6645A">
            <w:pPr>
              <w:jc w:val="left"/>
              <w:rPr>
                <w:lang w:val="en-GB"/>
              </w:rPr>
            </w:pPr>
            <w:r w:rsidRPr="00512696">
              <w:rPr>
                <w:lang w:val="en-GB"/>
              </w:rPr>
              <w:t>Piroska KÁLLAY (HU-II)</w:t>
            </w:r>
          </w:p>
          <w:p w14:paraId="68FB8ADB" w14:textId="47BC3C14" w:rsidR="00FA3F9F" w:rsidRPr="00512696" w:rsidRDefault="005A2412" w:rsidP="00F6645A">
            <w:pPr>
              <w:jc w:val="left"/>
              <w:rPr>
                <w:lang w:val="en-GB"/>
              </w:rPr>
            </w:pPr>
            <w:r w:rsidRPr="00512696">
              <w:rPr>
                <w:lang w:val="en-GB"/>
              </w:rPr>
              <w:t>Sandro MASCIA (IT-I)</w:t>
            </w:r>
          </w:p>
          <w:p w14:paraId="150AE6CD" w14:textId="589E744D" w:rsidR="00FA3F9F" w:rsidRPr="00512696" w:rsidRDefault="005A2412" w:rsidP="00F6645A">
            <w:pPr>
              <w:jc w:val="left"/>
              <w:rPr>
                <w:lang w:val="en-GB"/>
              </w:rPr>
            </w:pPr>
            <w:r w:rsidRPr="00512696">
              <w:rPr>
                <w:lang w:val="en-GB"/>
              </w:rPr>
              <w:t>Lidija PAVIĆ-ROGOŠIĆ (HR-III)</w:t>
            </w:r>
          </w:p>
          <w:p w14:paraId="5B3BE59B" w14:textId="27F19DB8" w:rsidR="00FA3F9F" w:rsidRPr="00512696" w:rsidRDefault="00FA3F9F" w:rsidP="00F6645A">
            <w:pPr>
              <w:jc w:val="left"/>
              <w:rPr>
                <w:lang w:val="en-GB"/>
              </w:rPr>
            </w:pPr>
          </w:p>
        </w:tc>
      </w:tr>
      <w:tr w:rsidR="0011656A" w:rsidRPr="00512696" w14:paraId="5B3BE5A2" w14:textId="77777777" w:rsidTr="00CD4855">
        <w:tc>
          <w:tcPr>
            <w:tcW w:w="3085" w:type="dxa"/>
          </w:tcPr>
          <w:p w14:paraId="5B3BE5A0" w14:textId="77777777" w:rsidR="0011656A" w:rsidRPr="00512696" w:rsidRDefault="0090053A" w:rsidP="00F6645A">
            <w:pPr>
              <w:rPr>
                <w:lang w:val="en-GB"/>
              </w:rPr>
            </w:pPr>
            <w:r w:rsidRPr="00512696">
              <w:rPr>
                <w:lang w:val="en-GB"/>
              </w:rPr>
              <w:t>Expert</w:t>
            </w:r>
          </w:p>
        </w:tc>
        <w:tc>
          <w:tcPr>
            <w:tcW w:w="6204" w:type="dxa"/>
          </w:tcPr>
          <w:p w14:paraId="5B3BE5A1" w14:textId="7A13F34B" w:rsidR="0090053A" w:rsidRPr="00512696" w:rsidRDefault="005A2412" w:rsidP="00F6645A">
            <w:pPr>
              <w:jc w:val="left"/>
              <w:rPr>
                <w:lang w:val="en-GB"/>
              </w:rPr>
            </w:pPr>
            <w:r w:rsidRPr="00512696">
              <w:rPr>
                <w:lang w:val="en-GB"/>
              </w:rPr>
              <w:t>Kristiina TAMMETS</w:t>
            </w:r>
            <w:r w:rsidR="008E5445" w:rsidRPr="00512696">
              <w:rPr>
                <w:lang w:val="en-GB"/>
              </w:rPr>
              <w:t xml:space="preserve"> (for the rapporteur)</w:t>
            </w:r>
          </w:p>
        </w:tc>
      </w:tr>
    </w:tbl>
    <w:p w14:paraId="5B3BE5A3" w14:textId="77777777" w:rsidR="0012220C" w:rsidRPr="00512696" w:rsidRDefault="0012220C" w:rsidP="00F6645A">
      <w:pPr>
        <w:rPr>
          <w:lang w:val="en-GB"/>
        </w:rPr>
      </w:pPr>
    </w:p>
    <w:tbl>
      <w:tblPr>
        <w:tblW w:w="0" w:type="auto"/>
        <w:tblLook w:val="04A0" w:firstRow="1" w:lastRow="0" w:firstColumn="1" w:lastColumn="0" w:noHBand="0" w:noVBand="1"/>
      </w:tblPr>
      <w:tblGrid>
        <w:gridCol w:w="3085"/>
        <w:gridCol w:w="6202"/>
      </w:tblGrid>
      <w:tr w:rsidR="0011656A" w:rsidRPr="00512696" w14:paraId="5B3BE5A6" w14:textId="77777777" w:rsidTr="007E50BF">
        <w:tc>
          <w:tcPr>
            <w:tcW w:w="3085" w:type="dxa"/>
          </w:tcPr>
          <w:p w14:paraId="5B3BE5A4" w14:textId="77777777" w:rsidR="0011656A" w:rsidRPr="00512696" w:rsidRDefault="0090053A" w:rsidP="00F6645A">
            <w:pPr>
              <w:jc w:val="left"/>
              <w:rPr>
                <w:lang w:val="en-GB"/>
              </w:rPr>
            </w:pPr>
            <w:r w:rsidRPr="00512696">
              <w:rPr>
                <w:lang w:val="en-GB"/>
              </w:rPr>
              <w:t>Consultation</w:t>
            </w:r>
            <w:r w:rsidR="00FB0BCC" w:rsidRPr="00512696">
              <w:rPr>
                <w:lang w:val="en-GB"/>
              </w:rPr>
              <w:t xml:space="preserve"> </w:t>
            </w:r>
          </w:p>
        </w:tc>
        <w:tc>
          <w:tcPr>
            <w:tcW w:w="6202" w:type="dxa"/>
          </w:tcPr>
          <w:p w14:paraId="5B3BE5A5" w14:textId="42378028" w:rsidR="0011656A" w:rsidRPr="00512696" w:rsidRDefault="005A2412" w:rsidP="00F6645A">
            <w:pPr>
              <w:jc w:val="left"/>
              <w:rPr>
                <w:lang w:val="en-GB"/>
              </w:rPr>
            </w:pPr>
            <w:r w:rsidRPr="00512696">
              <w:rPr>
                <w:lang w:val="en-GB"/>
              </w:rPr>
              <w:t xml:space="preserve">Estonian </w:t>
            </w:r>
            <w:r w:rsidR="0064295E" w:rsidRPr="00512696">
              <w:rPr>
                <w:lang w:val="en-GB"/>
              </w:rPr>
              <w:t xml:space="preserve">Council </w:t>
            </w:r>
            <w:r w:rsidRPr="00512696">
              <w:rPr>
                <w:lang w:val="en-GB"/>
              </w:rPr>
              <w:t>Presidency</w:t>
            </w:r>
            <w:r w:rsidR="00F648EA" w:rsidRPr="00512696">
              <w:rPr>
                <w:lang w:val="en-GB"/>
              </w:rPr>
              <w:t xml:space="preserve">, </w:t>
            </w:r>
            <w:r w:rsidR="005C2BBC" w:rsidRPr="00512696">
              <w:rPr>
                <w:lang w:val="en-GB"/>
              </w:rPr>
              <w:t>0</w:t>
            </w:r>
            <w:r w:rsidRPr="00512696">
              <w:rPr>
                <w:lang w:val="en-GB"/>
              </w:rPr>
              <w:t>8</w:t>
            </w:r>
            <w:r w:rsidR="005C2BBC" w:rsidRPr="00512696">
              <w:rPr>
                <w:lang w:val="en-GB"/>
              </w:rPr>
              <w:t>/0</w:t>
            </w:r>
            <w:r w:rsidRPr="00512696">
              <w:rPr>
                <w:lang w:val="en-GB"/>
              </w:rPr>
              <w:t>8</w:t>
            </w:r>
            <w:r w:rsidR="005C2BBC" w:rsidRPr="00512696">
              <w:rPr>
                <w:lang w:val="en-GB"/>
              </w:rPr>
              <w:t>/2017</w:t>
            </w:r>
          </w:p>
        </w:tc>
      </w:tr>
      <w:tr w:rsidR="0016503F" w:rsidRPr="00512696" w14:paraId="5B3BE5A9" w14:textId="77777777" w:rsidTr="007E50BF">
        <w:trPr>
          <w:trHeight w:val="251"/>
        </w:trPr>
        <w:tc>
          <w:tcPr>
            <w:tcW w:w="3085" w:type="dxa"/>
          </w:tcPr>
          <w:p w14:paraId="5B3BE5A7" w14:textId="77777777" w:rsidR="0016503F" w:rsidRPr="00512696" w:rsidRDefault="0016503F" w:rsidP="00F6645A">
            <w:pPr>
              <w:jc w:val="left"/>
              <w:rPr>
                <w:lang w:val="en-GB"/>
              </w:rPr>
            </w:pPr>
            <w:r w:rsidRPr="00512696">
              <w:rPr>
                <w:lang w:val="en-GB"/>
              </w:rPr>
              <w:t>Legal basis</w:t>
            </w:r>
          </w:p>
        </w:tc>
        <w:tc>
          <w:tcPr>
            <w:tcW w:w="6202" w:type="dxa"/>
          </w:tcPr>
          <w:p w14:paraId="272DAB0B" w14:textId="77777777" w:rsidR="0016503F" w:rsidRPr="00512696" w:rsidRDefault="0016503F" w:rsidP="00F6645A">
            <w:pPr>
              <w:jc w:val="left"/>
              <w:rPr>
                <w:lang w:val="en-GB"/>
              </w:rPr>
            </w:pPr>
            <w:r w:rsidRPr="00512696">
              <w:rPr>
                <w:lang w:val="en-GB"/>
              </w:rPr>
              <w:t xml:space="preserve">Article </w:t>
            </w:r>
            <w:r w:rsidR="005C2BBC" w:rsidRPr="00512696">
              <w:rPr>
                <w:lang w:val="en-GB"/>
              </w:rPr>
              <w:t>302</w:t>
            </w:r>
            <w:r w:rsidRPr="00512696">
              <w:rPr>
                <w:lang w:val="en-GB"/>
              </w:rPr>
              <w:t xml:space="preserve"> of the Treaty on the Functioning of the European Union</w:t>
            </w:r>
          </w:p>
          <w:p w14:paraId="5B3BE5A8" w14:textId="1E079AB7" w:rsidR="00AF7C05" w:rsidRPr="00512696" w:rsidRDefault="00AF7C05" w:rsidP="00F6645A">
            <w:pPr>
              <w:jc w:val="left"/>
              <w:rPr>
                <w:lang w:val="en-GB"/>
              </w:rPr>
            </w:pPr>
            <w:r w:rsidRPr="00512696">
              <w:rPr>
                <w:lang w:val="en-GB"/>
              </w:rPr>
              <w:t>Exploratory opinion</w:t>
            </w:r>
          </w:p>
        </w:tc>
      </w:tr>
      <w:tr w:rsidR="0016503F" w:rsidRPr="00512696" w14:paraId="5B3BE5AC" w14:textId="77777777" w:rsidTr="007E50BF">
        <w:trPr>
          <w:trHeight w:val="250"/>
        </w:trPr>
        <w:tc>
          <w:tcPr>
            <w:tcW w:w="3085" w:type="dxa"/>
          </w:tcPr>
          <w:p w14:paraId="5B3BE5AA" w14:textId="77777777" w:rsidR="0016503F" w:rsidRPr="00512696" w:rsidRDefault="0016503F" w:rsidP="00F6645A">
            <w:pPr>
              <w:jc w:val="left"/>
              <w:rPr>
                <w:lang w:val="en-GB"/>
              </w:rPr>
            </w:pPr>
          </w:p>
        </w:tc>
        <w:tc>
          <w:tcPr>
            <w:tcW w:w="6202" w:type="dxa"/>
          </w:tcPr>
          <w:p w14:paraId="5B3BE5AB" w14:textId="77777777" w:rsidR="0016503F" w:rsidRPr="00512696" w:rsidRDefault="0016503F" w:rsidP="00F6645A">
            <w:pPr>
              <w:jc w:val="left"/>
              <w:rPr>
                <w:lang w:val="en-GB"/>
              </w:rPr>
            </w:pPr>
          </w:p>
        </w:tc>
      </w:tr>
      <w:tr w:rsidR="007E50BF" w:rsidRPr="00512696" w14:paraId="5006B405" w14:textId="77777777" w:rsidTr="006549DC">
        <w:tc>
          <w:tcPr>
            <w:tcW w:w="3085" w:type="dxa"/>
          </w:tcPr>
          <w:p w14:paraId="7EA8A860" w14:textId="7B50F458" w:rsidR="007E50BF" w:rsidRPr="00512696" w:rsidRDefault="00AF7C05" w:rsidP="00F6645A">
            <w:pPr>
              <w:jc w:val="left"/>
              <w:rPr>
                <w:lang w:val="en-GB"/>
              </w:rPr>
            </w:pPr>
            <w:r w:rsidRPr="00512696">
              <w:rPr>
                <w:bCs/>
                <w:lang w:val="en-GB"/>
              </w:rPr>
              <w:t>Bureau</w:t>
            </w:r>
            <w:r w:rsidR="007E50BF" w:rsidRPr="00512696">
              <w:rPr>
                <w:bCs/>
                <w:lang w:val="en-GB"/>
              </w:rPr>
              <w:t xml:space="preserve"> decision</w:t>
            </w:r>
          </w:p>
        </w:tc>
        <w:tc>
          <w:tcPr>
            <w:tcW w:w="6202" w:type="dxa"/>
          </w:tcPr>
          <w:p w14:paraId="2750562D" w14:textId="74166E7E" w:rsidR="007E50BF" w:rsidRPr="00512696" w:rsidRDefault="005A2412" w:rsidP="00F6645A">
            <w:pPr>
              <w:jc w:val="left"/>
              <w:rPr>
                <w:lang w:val="en-GB"/>
              </w:rPr>
            </w:pPr>
            <w:r w:rsidRPr="00512696">
              <w:rPr>
                <w:lang w:val="en-GB"/>
              </w:rPr>
              <w:t>19</w:t>
            </w:r>
            <w:r w:rsidR="007E50BF" w:rsidRPr="00512696">
              <w:rPr>
                <w:lang w:val="en-GB"/>
              </w:rPr>
              <w:t>/</w:t>
            </w:r>
            <w:r w:rsidR="00AF7C05" w:rsidRPr="00512696">
              <w:rPr>
                <w:lang w:val="en-GB"/>
              </w:rPr>
              <w:t>0</w:t>
            </w:r>
            <w:r w:rsidRPr="00512696">
              <w:rPr>
                <w:lang w:val="en-GB"/>
              </w:rPr>
              <w:t>9</w:t>
            </w:r>
            <w:r w:rsidR="00AF7C05" w:rsidRPr="00512696">
              <w:rPr>
                <w:lang w:val="en-GB"/>
              </w:rPr>
              <w:t>/2017</w:t>
            </w:r>
          </w:p>
        </w:tc>
      </w:tr>
      <w:tr w:rsidR="00BA1290" w:rsidRPr="00512696" w14:paraId="5B3BE5C1" w14:textId="77777777" w:rsidTr="007E50BF">
        <w:tc>
          <w:tcPr>
            <w:tcW w:w="3085" w:type="dxa"/>
          </w:tcPr>
          <w:p w14:paraId="5B3BE5BF" w14:textId="77777777" w:rsidR="00BA1290" w:rsidRPr="00512696" w:rsidRDefault="00BA1290" w:rsidP="00F6645A">
            <w:pPr>
              <w:jc w:val="left"/>
              <w:rPr>
                <w:lang w:val="en-GB"/>
              </w:rPr>
            </w:pPr>
          </w:p>
        </w:tc>
        <w:tc>
          <w:tcPr>
            <w:tcW w:w="6202" w:type="dxa"/>
          </w:tcPr>
          <w:p w14:paraId="5B3BE5C0" w14:textId="77777777" w:rsidR="00BA1290" w:rsidRPr="00512696" w:rsidRDefault="00BA1290" w:rsidP="00F6645A">
            <w:pPr>
              <w:jc w:val="left"/>
              <w:rPr>
                <w:lang w:val="en-GB"/>
              </w:rPr>
            </w:pPr>
          </w:p>
        </w:tc>
      </w:tr>
      <w:tr w:rsidR="00DF5B64" w:rsidRPr="00512696" w14:paraId="5B3BE5C4" w14:textId="77777777" w:rsidTr="007E50BF">
        <w:tc>
          <w:tcPr>
            <w:tcW w:w="3085" w:type="dxa"/>
          </w:tcPr>
          <w:p w14:paraId="5B3BE5C2" w14:textId="77777777" w:rsidR="00DF5B64" w:rsidRPr="00512696" w:rsidRDefault="00AD4B4F" w:rsidP="00F6645A">
            <w:pPr>
              <w:jc w:val="left"/>
              <w:rPr>
                <w:lang w:val="en-GB"/>
              </w:rPr>
            </w:pPr>
            <w:r w:rsidRPr="00512696">
              <w:rPr>
                <w:lang w:val="en-GB"/>
              </w:rPr>
              <w:t>Section responsible</w:t>
            </w:r>
          </w:p>
        </w:tc>
        <w:tc>
          <w:tcPr>
            <w:tcW w:w="6202" w:type="dxa"/>
          </w:tcPr>
          <w:p w14:paraId="5B3BE5C3" w14:textId="273F00DB" w:rsidR="00DF5B64" w:rsidRPr="00512696" w:rsidRDefault="00AF7C05" w:rsidP="00F6645A">
            <w:pPr>
              <w:jc w:val="left"/>
              <w:rPr>
                <w:lang w:val="en-GB"/>
              </w:rPr>
            </w:pPr>
            <w:r w:rsidRPr="00512696">
              <w:rPr>
                <w:lang w:val="en-GB"/>
              </w:rPr>
              <w:t>Agriculture, Rural Development and the Environment</w:t>
            </w:r>
          </w:p>
        </w:tc>
      </w:tr>
      <w:tr w:rsidR="00A156E6" w:rsidRPr="00512696" w14:paraId="5B3BE5C7" w14:textId="77777777" w:rsidTr="007E50BF">
        <w:tc>
          <w:tcPr>
            <w:tcW w:w="3085" w:type="dxa"/>
          </w:tcPr>
          <w:p w14:paraId="5B3BE5C5" w14:textId="77777777" w:rsidR="00A156E6" w:rsidRPr="00512696" w:rsidRDefault="00A156E6" w:rsidP="00F6645A">
            <w:pPr>
              <w:jc w:val="left"/>
              <w:rPr>
                <w:lang w:val="en-GB"/>
              </w:rPr>
            </w:pPr>
            <w:r w:rsidRPr="00512696">
              <w:rPr>
                <w:lang w:val="en-GB"/>
              </w:rPr>
              <w:t>Adopted in section</w:t>
            </w:r>
          </w:p>
        </w:tc>
        <w:tc>
          <w:tcPr>
            <w:tcW w:w="6202" w:type="dxa"/>
          </w:tcPr>
          <w:p w14:paraId="5B3BE5C6" w14:textId="77777777" w:rsidR="00A156E6" w:rsidRPr="00512696" w:rsidRDefault="003439AB" w:rsidP="00F6645A">
            <w:pPr>
              <w:jc w:val="left"/>
              <w:rPr>
                <w:lang w:val="en-GB"/>
              </w:rPr>
            </w:pPr>
            <w:r w:rsidRPr="00512696">
              <w:rPr>
                <w:lang w:val="en-GB"/>
              </w:rPr>
              <w:t>DD/MM/YYYY</w:t>
            </w:r>
          </w:p>
        </w:tc>
      </w:tr>
      <w:tr w:rsidR="00A156E6" w:rsidRPr="00512696" w14:paraId="5B3BE5CA" w14:textId="77777777" w:rsidTr="007E50BF">
        <w:tc>
          <w:tcPr>
            <w:tcW w:w="3085" w:type="dxa"/>
          </w:tcPr>
          <w:p w14:paraId="5B3BE5C8" w14:textId="77777777" w:rsidR="00A156E6" w:rsidRPr="00512696" w:rsidRDefault="00A156E6" w:rsidP="00F6645A">
            <w:pPr>
              <w:jc w:val="left"/>
              <w:rPr>
                <w:lang w:val="en-GB"/>
              </w:rPr>
            </w:pPr>
            <w:r w:rsidRPr="00512696">
              <w:rPr>
                <w:lang w:val="en-GB"/>
              </w:rPr>
              <w:t>Adopted at plenary</w:t>
            </w:r>
          </w:p>
        </w:tc>
        <w:tc>
          <w:tcPr>
            <w:tcW w:w="6202" w:type="dxa"/>
          </w:tcPr>
          <w:p w14:paraId="5B3BE5C9" w14:textId="77777777" w:rsidR="00A156E6" w:rsidRPr="00512696" w:rsidRDefault="003439AB" w:rsidP="00F6645A">
            <w:pPr>
              <w:jc w:val="left"/>
              <w:rPr>
                <w:lang w:val="en-GB"/>
              </w:rPr>
            </w:pPr>
            <w:r w:rsidRPr="00512696">
              <w:rPr>
                <w:lang w:val="en-GB"/>
              </w:rPr>
              <w:t>DD/MM/YYYY</w:t>
            </w:r>
          </w:p>
        </w:tc>
      </w:tr>
      <w:tr w:rsidR="00BA1290" w:rsidRPr="00512696" w14:paraId="5B3BE5CD" w14:textId="77777777" w:rsidTr="007E50BF">
        <w:tc>
          <w:tcPr>
            <w:tcW w:w="3085" w:type="dxa"/>
          </w:tcPr>
          <w:p w14:paraId="5B3BE5CB" w14:textId="77777777" w:rsidR="00BA1290" w:rsidRPr="00512696" w:rsidRDefault="00BA1290" w:rsidP="00F6645A">
            <w:pPr>
              <w:jc w:val="left"/>
              <w:rPr>
                <w:lang w:val="en-GB"/>
              </w:rPr>
            </w:pPr>
            <w:r w:rsidRPr="00512696">
              <w:rPr>
                <w:lang w:val="en-GB"/>
              </w:rPr>
              <w:t>Plenary session No</w:t>
            </w:r>
          </w:p>
        </w:tc>
        <w:tc>
          <w:tcPr>
            <w:tcW w:w="6202" w:type="dxa"/>
          </w:tcPr>
          <w:p w14:paraId="5B3BE5CC" w14:textId="77777777" w:rsidR="00BA1290" w:rsidRPr="00512696" w:rsidRDefault="00BA1290" w:rsidP="00F6645A">
            <w:pPr>
              <w:jc w:val="left"/>
              <w:rPr>
                <w:lang w:val="en-GB"/>
              </w:rPr>
            </w:pPr>
            <w:r w:rsidRPr="00512696">
              <w:rPr>
                <w:lang w:val="en-GB"/>
              </w:rPr>
              <w:t>…</w:t>
            </w:r>
          </w:p>
        </w:tc>
      </w:tr>
      <w:tr w:rsidR="00A156E6" w:rsidRPr="00512696" w14:paraId="5B3BE5D0" w14:textId="77777777" w:rsidTr="007E50BF">
        <w:tc>
          <w:tcPr>
            <w:tcW w:w="3085" w:type="dxa"/>
          </w:tcPr>
          <w:p w14:paraId="5B3BE5CE" w14:textId="0ED6183D" w:rsidR="00D423D4" w:rsidRPr="00512696" w:rsidRDefault="0043024C" w:rsidP="00F6645A">
            <w:pPr>
              <w:jc w:val="left"/>
              <w:rPr>
                <w:lang w:val="en-GB"/>
              </w:rPr>
            </w:pPr>
            <w:r w:rsidRPr="00512696">
              <w:rPr>
                <w:lang w:val="en-GB"/>
              </w:rPr>
              <w:t xml:space="preserve">Outcome of </w:t>
            </w:r>
            <w:r w:rsidR="007622A7" w:rsidRPr="00512696">
              <w:rPr>
                <w:lang w:val="en-GB"/>
              </w:rPr>
              <w:t>vote</w:t>
            </w:r>
            <w:r w:rsidR="00F20987" w:rsidRPr="00512696">
              <w:rPr>
                <w:lang w:val="en-GB"/>
              </w:rPr>
              <w:br/>
            </w:r>
            <w:r w:rsidRPr="00512696">
              <w:rPr>
                <w:lang w:val="en-GB"/>
              </w:rPr>
              <w:t>(</w:t>
            </w:r>
            <w:r w:rsidR="007622A7" w:rsidRPr="00512696">
              <w:rPr>
                <w:lang w:val="en-GB"/>
              </w:rPr>
              <w:t>for</w:t>
            </w:r>
            <w:r w:rsidRPr="00512696">
              <w:rPr>
                <w:lang w:val="en-GB"/>
              </w:rPr>
              <w:t>/against/abstentions)</w:t>
            </w:r>
          </w:p>
        </w:tc>
        <w:tc>
          <w:tcPr>
            <w:tcW w:w="6202" w:type="dxa"/>
            <w:vAlign w:val="bottom"/>
          </w:tcPr>
          <w:p w14:paraId="5B3BE5CF" w14:textId="77777777" w:rsidR="00A156E6" w:rsidRPr="00512696" w:rsidRDefault="00A156E6" w:rsidP="00F6645A">
            <w:pPr>
              <w:jc w:val="left"/>
              <w:rPr>
                <w:lang w:val="en-GB"/>
              </w:rPr>
            </w:pPr>
            <w:r w:rsidRPr="00512696">
              <w:rPr>
                <w:lang w:val="en-GB"/>
              </w:rPr>
              <w:t>…/…/…</w:t>
            </w:r>
          </w:p>
        </w:tc>
      </w:tr>
    </w:tbl>
    <w:p w14:paraId="2B878735" w14:textId="77777777" w:rsidR="00454E72" w:rsidRPr="00512696" w:rsidRDefault="00454E72" w:rsidP="00F6645A">
      <w:pPr>
        <w:rPr>
          <w:lang w:val="en-GB"/>
        </w:rPr>
      </w:pPr>
    </w:p>
    <w:p w14:paraId="5B3BE5D2" w14:textId="77777777" w:rsidR="00646AC2" w:rsidRPr="00512696" w:rsidRDefault="00646AC2" w:rsidP="00F6645A">
      <w:pPr>
        <w:rPr>
          <w:lang w:val="en-GB"/>
        </w:rPr>
      </w:pPr>
      <w:r w:rsidRPr="00512696">
        <w:rPr>
          <w:lang w:val="en-GB"/>
        </w:rPr>
        <w:br w:type="page"/>
      </w:r>
    </w:p>
    <w:p w14:paraId="5B3BE5D3" w14:textId="77777777" w:rsidR="00011D33" w:rsidRPr="00E43B42" w:rsidRDefault="00011D33" w:rsidP="00E43B42">
      <w:pPr>
        <w:pStyle w:val="Heading1"/>
        <w:ind w:left="567" w:hanging="567"/>
        <w:rPr>
          <w:b/>
          <w:lang w:val="en-GB"/>
        </w:rPr>
      </w:pPr>
      <w:r w:rsidRPr="00E43B42">
        <w:rPr>
          <w:b/>
          <w:lang w:val="en-GB"/>
        </w:rPr>
        <w:lastRenderedPageBreak/>
        <w:t>Conclusions and recommendations</w:t>
      </w:r>
    </w:p>
    <w:p w14:paraId="5B3BE5D5" w14:textId="56575953" w:rsidR="00011D33" w:rsidRPr="00512696" w:rsidRDefault="00011D33" w:rsidP="00E43B42">
      <w:pPr>
        <w:rPr>
          <w:lang w:val="en-GB"/>
        </w:rPr>
      </w:pPr>
    </w:p>
    <w:p w14:paraId="6F92F995" w14:textId="2DBCD1B1" w:rsidR="00A60EF3" w:rsidRPr="00E43B42" w:rsidRDefault="00A60EF3" w:rsidP="00E43B42">
      <w:pPr>
        <w:pStyle w:val="Heading2"/>
        <w:ind w:left="567" w:hanging="567"/>
        <w:rPr>
          <w:lang w:val="en-GB"/>
        </w:rPr>
      </w:pPr>
      <w:r w:rsidRPr="00512696">
        <w:rPr>
          <w:lang w:val="en-GB"/>
        </w:rPr>
        <w:t>The European Union is on the threshold of negotiations on policy post-2020. The European Commission and the Member States are beginning to discuss the future financial framework for the European Structural Investment Funds</w:t>
      </w:r>
      <w:r w:rsidR="00B544AE" w:rsidRPr="00512696">
        <w:rPr>
          <w:lang w:val="en-GB"/>
        </w:rPr>
        <w:t xml:space="preserve"> (ESIF)</w:t>
      </w:r>
      <w:r w:rsidRPr="00512696">
        <w:rPr>
          <w:lang w:val="en-GB"/>
        </w:rPr>
        <w:t>.</w:t>
      </w:r>
    </w:p>
    <w:p w14:paraId="171AA538" w14:textId="77777777" w:rsidR="00A60EF3" w:rsidRPr="00E43B42" w:rsidRDefault="00A60EF3" w:rsidP="00E43B42">
      <w:pPr>
        <w:rPr>
          <w:lang w:val="en-GB"/>
        </w:rPr>
      </w:pPr>
    </w:p>
    <w:p w14:paraId="4B977454" w14:textId="278BAF05" w:rsidR="006E48D2" w:rsidRPr="00E43B42" w:rsidRDefault="00B544AE" w:rsidP="00E43B42">
      <w:pPr>
        <w:pStyle w:val="Heading2"/>
        <w:ind w:left="567" w:hanging="567"/>
        <w:rPr>
          <w:lang w:val="en-GB"/>
        </w:rPr>
      </w:pPr>
      <w:r w:rsidRPr="00512696">
        <w:rPr>
          <w:lang w:val="en-GB"/>
        </w:rPr>
        <w:t>How can the European Union strengthen its ties with the Member States and regain the trust of its citizens</w:t>
      </w:r>
      <w:r w:rsidR="006E48D2" w:rsidRPr="00E43B42">
        <w:rPr>
          <w:rStyle w:val="FootnoteReference"/>
          <w:lang w:val="en-GB"/>
        </w:rPr>
        <w:footnoteReference w:id="1"/>
      </w:r>
      <w:r w:rsidRPr="00512696">
        <w:rPr>
          <w:lang w:val="en-GB"/>
        </w:rPr>
        <w:t>?</w:t>
      </w:r>
    </w:p>
    <w:p w14:paraId="35E74888" w14:textId="77777777" w:rsidR="00A60EF3" w:rsidRPr="00512696" w:rsidRDefault="00A60EF3" w:rsidP="00E43B42">
      <w:pPr>
        <w:rPr>
          <w:lang w:val="en-GB"/>
        </w:rPr>
      </w:pPr>
    </w:p>
    <w:p w14:paraId="0C56A0F2" w14:textId="146AC47C" w:rsidR="006E48D2" w:rsidRPr="00512696" w:rsidRDefault="00B544AE" w:rsidP="00E43B42">
      <w:pPr>
        <w:pStyle w:val="Heading2"/>
        <w:ind w:left="567" w:hanging="567"/>
        <w:rPr>
          <w:lang w:val="en-GB"/>
        </w:rPr>
      </w:pPr>
      <w:r w:rsidRPr="00512696">
        <w:rPr>
          <w:lang w:val="en-GB"/>
        </w:rPr>
        <w:t>The answer could be a well implemented Community-Led-Local-Development (CLLD) approach that enables integrated local development and the involvement of citizens and their organisations at grassroots level. The EESC is convinced that CLLD could have many advantages as a successful European local development tool.</w:t>
      </w:r>
    </w:p>
    <w:p w14:paraId="72692300" w14:textId="77777777" w:rsidR="006E48D2" w:rsidRPr="00512696" w:rsidRDefault="006E48D2" w:rsidP="00E43B42">
      <w:pPr>
        <w:rPr>
          <w:lang w:val="en-GB"/>
        </w:rPr>
      </w:pPr>
    </w:p>
    <w:p w14:paraId="6D6CAB61" w14:textId="700ABBB0" w:rsidR="00A40EC8" w:rsidRPr="00512696" w:rsidRDefault="00657C18" w:rsidP="00F6645A">
      <w:pPr>
        <w:ind w:left="567"/>
        <w:rPr>
          <w:lang w:val="en-GB"/>
        </w:rPr>
      </w:pPr>
      <w:r w:rsidRPr="00512696">
        <w:rPr>
          <w:lang w:val="en-GB"/>
        </w:rPr>
        <w:t xml:space="preserve">The </w:t>
      </w:r>
      <w:r w:rsidR="00A40EC8" w:rsidRPr="00512696">
        <w:rPr>
          <w:lang w:val="en-GB"/>
        </w:rPr>
        <w:t>European Economic and Social Committee</w:t>
      </w:r>
      <w:r w:rsidRPr="00512696">
        <w:rPr>
          <w:lang w:val="en-GB"/>
        </w:rPr>
        <w:t xml:space="preserve"> recommends:</w:t>
      </w:r>
    </w:p>
    <w:p w14:paraId="70AD92A0" w14:textId="77777777" w:rsidR="00A40EC8" w:rsidRPr="00512696" w:rsidRDefault="00A40EC8" w:rsidP="00F6645A">
      <w:pPr>
        <w:rPr>
          <w:lang w:val="en-GB"/>
        </w:rPr>
      </w:pPr>
    </w:p>
    <w:p w14:paraId="7252038E" w14:textId="275A160D" w:rsidR="00A40EC8" w:rsidRPr="00512696" w:rsidRDefault="00467546" w:rsidP="00E43B42">
      <w:pPr>
        <w:pStyle w:val="Heading2"/>
        <w:ind w:left="567" w:hanging="567"/>
        <w:rPr>
          <w:lang w:val="en-GB"/>
        </w:rPr>
      </w:pPr>
      <w:r w:rsidRPr="00512696">
        <w:rPr>
          <w:lang w:val="en-GB"/>
        </w:rPr>
        <w:t>establishing a</w:t>
      </w:r>
      <w:r w:rsidR="00F17125" w:rsidRPr="00512696">
        <w:rPr>
          <w:lang w:val="en-GB"/>
        </w:rPr>
        <w:t xml:space="preserve"> </w:t>
      </w:r>
      <w:r w:rsidR="00A40EC8" w:rsidRPr="00512696">
        <w:rPr>
          <w:lang w:val="en-GB"/>
        </w:rPr>
        <w:t xml:space="preserve">clear vision </w:t>
      </w:r>
      <w:r w:rsidR="00B544AE" w:rsidRPr="00512696">
        <w:rPr>
          <w:lang w:val="en-GB"/>
        </w:rPr>
        <w:t>for an</w:t>
      </w:r>
      <w:r w:rsidR="00A40EC8" w:rsidRPr="00512696">
        <w:rPr>
          <w:lang w:val="en-GB"/>
        </w:rPr>
        <w:t xml:space="preserve"> </w:t>
      </w:r>
      <w:r w:rsidR="006E48D2" w:rsidRPr="00512696">
        <w:rPr>
          <w:lang w:val="en-GB"/>
        </w:rPr>
        <w:t xml:space="preserve">obligatory </w:t>
      </w:r>
      <w:r w:rsidR="00A40EC8" w:rsidRPr="00512696">
        <w:rPr>
          <w:lang w:val="en-GB"/>
        </w:rPr>
        <w:t>CLLD multi-funds implementation in the European Union,</w:t>
      </w:r>
      <w:r w:rsidR="009E56F5">
        <w:rPr>
          <w:lang w:val="en-GB"/>
        </w:rPr>
        <w:t xml:space="preserve"> </w:t>
      </w:r>
      <w:r w:rsidR="009E56F5" w:rsidRPr="00512696">
        <w:rPr>
          <w:lang w:val="en-GB"/>
        </w:rPr>
        <w:t>assuring a CLLD approach is used for all types of territories: rural (incl. remote, mountain and island areas), urban and coastal,</w:t>
      </w:r>
    </w:p>
    <w:p w14:paraId="4F5F5E0A" w14:textId="77777777" w:rsidR="00A40EC8" w:rsidRPr="00512696" w:rsidRDefault="00A40EC8" w:rsidP="00E43B42">
      <w:pPr>
        <w:rPr>
          <w:lang w:val="en-GB"/>
        </w:rPr>
      </w:pPr>
    </w:p>
    <w:p w14:paraId="0DBDE9EE" w14:textId="15038DDE" w:rsidR="006E48D2" w:rsidRPr="005263C5" w:rsidRDefault="00B544AE">
      <w:pPr>
        <w:pStyle w:val="Heading2"/>
        <w:ind w:left="567" w:hanging="567"/>
        <w:rPr>
          <w:lang w:val="en-GB"/>
        </w:rPr>
      </w:pPr>
      <w:r w:rsidRPr="005263C5">
        <w:rPr>
          <w:lang w:val="en-GB"/>
        </w:rPr>
        <w:t xml:space="preserve">urging the European Commission to </w:t>
      </w:r>
      <w:r w:rsidR="009E56F5" w:rsidRPr="005263C5">
        <w:rPr>
          <w:lang w:val="en-GB"/>
        </w:rPr>
        <w:t xml:space="preserve"> to </w:t>
      </w:r>
      <w:r w:rsidRPr="005263C5">
        <w:rPr>
          <w:lang w:val="en-GB"/>
        </w:rPr>
        <w:t>explor</w:t>
      </w:r>
      <w:r w:rsidR="009E56F5" w:rsidRPr="005263C5">
        <w:rPr>
          <w:lang w:val="en-GB"/>
        </w:rPr>
        <w:t>e</w:t>
      </w:r>
      <w:r w:rsidRPr="005263C5">
        <w:rPr>
          <w:lang w:val="en-GB"/>
        </w:rPr>
        <w:t xml:space="preserve"> and analys</w:t>
      </w:r>
      <w:r w:rsidR="009E56F5" w:rsidRPr="005263C5">
        <w:rPr>
          <w:lang w:val="en-GB"/>
        </w:rPr>
        <w:t>e</w:t>
      </w:r>
      <w:r w:rsidRPr="005263C5">
        <w:rPr>
          <w:lang w:val="en-GB"/>
        </w:rPr>
        <w:t xml:space="preserve"> in depth opportunities to create a reserve fund for CLLD at EU level. Irrespective of this, the European Commission will have to ensure that all Member States have a national CLLD </w:t>
      </w:r>
      <w:r w:rsidR="006E54B8" w:rsidRPr="005263C5">
        <w:rPr>
          <w:lang w:val="en-GB"/>
        </w:rPr>
        <w:t>F</w:t>
      </w:r>
      <w:r w:rsidRPr="005263C5">
        <w:rPr>
          <w:lang w:val="en-GB"/>
        </w:rPr>
        <w:t>und</w:t>
      </w:r>
      <w:r w:rsidR="009E56F5" w:rsidRPr="005263C5">
        <w:rPr>
          <w:lang w:val="en-GB"/>
        </w:rPr>
        <w:t xml:space="preserve"> with contributions from all four ESI Funds (EAFRD, ERDF, ESF and EMFF)</w:t>
      </w:r>
      <w:r w:rsidRPr="005263C5">
        <w:rPr>
          <w:lang w:val="en-GB"/>
        </w:rPr>
        <w:t>,</w:t>
      </w:r>
    </w:p>
    <w:p w14:paraId="49C3F4ED" w14:textId="77777777" w:rsidR="006E48D2" w:rsidRPr="00E43B42" w:rsidRDefault="006E48D2" w:rsidP="00F6645A">
      <w:pPr>
        <w:rPr>
          <w:lang w:val="en-GB"/>
        </w:rPr>
      </w:pPr>
    </w:p>
    <w:p w14:paraId="6DCB576E" w14:textId="468557E5" w:rsidR="006E48D2" w:rsidRPr="00512696" w:rsidRDefault="006E48D2" w:rsidP="00E43B42">
      <w:pPr>
        <w:pStyle w:val="Heading2"/>
        <w:ind w:left="567" w:hanging="567"/>
        <w:rPr>
          <w:lang w:val="en-GB"/>
        </w:rPr>
      </w:pPr>
      <w:r w:rsidRPr="00512696">
        <w:rPr>
          <w:lang w:val="en-GB"/>
        </w:rPr>
        <w:t xml:space="preserve">defining a harmonised framework of all ESI Funds and setting up simple rules for CLLD </w:t>
      </w:r>
      <w:r w:rsidR="006E54B8" w:rsidRPr="00512696">
        <w:rPr>
          <w:lang w:val="en-GB"/>
        </w:rPr>
        <w:t>F</w:t>
      </w:r>
      <w:r w:rsidRPr="00512696">
        <w:rPr>
          <w:lang w:val="en-GB"/>
        </w:rPr>
        <w:t>und implementation at EU level,</w:t>
      </w:r>
    </w:p>
    <w:p w14:paraId="2CE5FA3E" w14:textId="77777777" w:rsidR="006E48D2" w:rsidRPr="00512696" w:rsidRDefault="006E48D2" w:rsidP="00F6645A">
      <w:pPr>
        <w:pStyle w:val="ListParagraph"/>
        <w:ind w:hanging="720"/>
        <w:rPr>
          <w:lang w:val="en-GB"/>
        </w:rPr>
      </w:pPr>
      <w:bookmarkStart w:id="0" w:name="_GoBack"/>
      <w:bookmarkEnd w:id="0"/>
    </w:p>
    <w:p w14:paraId="07F6953A" w14:textId="77777777" w:rsidR="00A40EC8" w:rsidRPr="00512696" w:rsidRDefault="00A40EC8" w:rsidP="00F6645A">
      <w:pPr>
        <w:ind w:left="720" w:hanging="720"/>
        <w:rPr>
          <w:lang w:val="en-GB"/>
        </w:rPr>
      </w:pPr>
    </w:p>
    <w:p w14:paraId="19C7991B" w14:textId="5C475ECC" w:rsidR="00A40EC8" w:rsidRPr="00512696" w:rsidRDefault="006E48D2" w:rsidP="00F6645A">
      <w:pPr>
        <w:pStyle w:val="Heading2"/>
        <w:ind w:left="567" w:hanging="567"/>
        <w:rPr>
          <w:lang w:val="en-GB"/>
        </w:rPr>
      </w:pPr>
      <w:r w:rsidRPr="00512696">
        <w:rPr>
          <w:lang w:val="en-GB"/>
        </w:rPr>
        <w:t xml:space="preserve">recognising that </w:t>
      </w:r>
      <w:r w:rsidR="00A40EC8" w:rsidRPr="00512696">
        <w:rPr>
          <w:lang w:val="en-GB"/>
        </w:rPr>
        <w:t>CLLD</w:t>
      </w:r>
      <w:r w:rsidR="007E7987" w:rsidRPr="00512696">
        <w:rPr>
          <w:lang w:val="en-GB"/>
        </w:rPr>
        <w:t xml:space="preserve">, which constitutes a reinforcement of the </w:t>
      </w:r>
      <w:r w:rsidR="00A40EC8" w:rsidRPr="00512696">
        <w:rPr>
          <w:lang w:val="en-GB"/>
        </w:rPr>
        <w:t>LEADER method</w:t>
      </w:r>
      <w:r w:rsidR="007E7987" w:rsidRPr="00512696">
        <w:rPr>
          <w:lang w:val="en-GB"/>
        </w:rPr>
        <w:t>,</w:t>
      </w:r>
      <w:r w:rsidR="00A40EC8" w:rsidRPr="00512696">
        <w:rPr>
          <w:lang w:val="en-GB"/>
        </w:rPr>
        <w:t xml:space="preserve"> gives </w:t>
      </w:r>
      <w:r w:rsidR="007E7987" w:rsidRPr="00512696">
        <w:rPr>
          <w:lang w:val="en-GB"/>
        </w:rPr>
        <w:t>M</w:t>
      </w:r>
      <w:r w:rsidR="00A40EC8" w:rsidRPr="00512696">
        <w:rPr>
          <w:lang w:val="en-GB"/>
        </w:rPr>
        <w:t xml:space="preserve">ember </w:t>
      </w:r>
      <w:r w:rsidR="007E7987" w:rsidRPr="00512696">
        <w:rPr>
          <w:lang w:val="en-GB"/>
        </w:rPr>
        <w:t>St</w:t>
      </w:r>
      <w:r w:rsidR="00A40EC8" w:rsidRPr="00512696">
        <w:rPr>
          <w:lang w:val="en-GB"/>
        </w:rPr>
        <w:t xml:space="preserve">ates </w:t>
      </w:r>
      <w:r w:rsidR="007E7987" w:rsidRPr="00512696">
        <w:rPr>
          <w:lang w:val="en-GB"/>
        </w:rPr>
        <w:t xml:space="preserve">a </w:t>
      </w:r>
      <w:r w:rsidR="00A40EC8" w:rsidRPr="00512696">
        <w:rPr>
          <w:lang w:val="en-GB"/>
        </w:rPr>
        <w:t xml:space="preserve">unique </w:t>
      </w:r>
      <w:r w:rsidR="007E7987" w:rsidRPr="00512696">
        <w:rPr>
          <w:lang w:val="en-GB"/>
        </w:rPr>
        <w:t xml:space="preserve">opportunity </w:t>
      </w:r>
      <w:r w:rsidR="00A40EC8" w:rsidRPr="00512696">
        <w:rPr>
          <w:lang w:val="en-GB"/>
        </w:rPr>
        <w:t xml:space="preserve">to develop their </w:t>
      </w:r>
      <w:r w:rsidR="007E7987" w:rsidRPr="00512696">
        <w:rPr>
          <w:lang w:val="en-GB"/>
        </w:rPr>
        <w:t>areas</w:t>
      </w:r>
      <w:r w:rsidR="00A40EC8" w:rsidRPr="00512696">
        <w:rPr>
          <w:lang w:val="en-GB"/>
        </w:rPr>
        <w:t xml:space="preserve"> in a more inclusive, sustainable and integrat</w:t>
      </w:r>
      <w:r w:rsidR="007E7987" w:rsidRPr="00512696">
        <w:rPr>
          <w:lang w:val="en-GB"/>
        </w:rPr>
        <w:t>ed</w:t>
      </w:r>
      <w:r w:rsidR="00A40EC8" w:rsidRPr="00512696">
        <w:rPr>
          <w:lang w:val="en-GB"/>
        </w:rPr>
        <w:t xml:space="preserve"> way</w:t>
      </w:r>
      <w:r w:rsidRPr="00512696">
        <w:rPr>
          <w:lang w:val="en-GB"/>
        </w:rPr>
        <w:t xml:space="preserve"> in partnership with local stakeholders</w:t>
      </w:r>
      <w:r w:rsidR="00A40EC8" w:rsidRPr="00512696">
        <w:rPr>
          <w:lang w:val="en-GB"/>
        </w:rPr>
        <w:t>. In order to achieve greater impact</w:t>
      </w:r>
      <w:r w:rsidR="007E7987" w:rsidRPr="00512696">
        <w:rPr>
          <w:lang w:val="en-GB"/>
        </w:rPr>
        <w:t>,</w:t>
      </w:r>
      <w:r w:rsidR="00A40EC8" w:rsidRPr="00512696">
        <w:rPr>
          <w:lang w:val="en-GB"/>
        </w:rPr>
        <w:t xml:space="preserve"> enough financial means have to be </w:t>
      </w:r>
      <w:r w:rsidR="007E7987" w:rsidRPr="00512696">
        <w:rPr>
          <w:lang w:val="en-GB"/>
        </w:rPr>
        <w:t xml:space="preserve">provided </w:t>
      </w:r>
      <w:r w:rsidR="00A40EC8" w:rsidRPr="00512696">
        <w:rPr>
          <w:lang w:val="en-GB"/>
        </w:rPr>
        <w:t xml:space="preserve">for the implementation of CLLD </w:t>
      </w:r>
      <w:r w:rsidR="007E7987" w:rsidRPr="00512696">
        <w:rPr>
          <w:lang w:val="en-GB"/>
        </w:rPr>
        <w:t>in</w:t>
      </w:r>
      <w:r w:rsidR="00A40EC8" w:rsidRPr="00512696">
        <w:rPr>
          <w:lang w:val="en-GB"/>
        </w:rPr>
        <w:t xml:space="preserve"> the programming period 2021-2027. To do </w:t>
      </w:r>
      <w:r w:rsidR="007E7987" w:rsidRPr="00512696">
        <w:rPr>
          <w:lang w:val="en-GB"/>
        </w:rPr>
        <w:t>this,</w:t>
      </w:r>
      <w:r w:rsidR="00A40EC8" w:rsidRPr="00512696">
        <w:rPr>
          <w:lang w:val="en-GB"/>
        </w:rPr>
        <w:t xml:space="preserve"> we urge </w:t>
      </w:r>
      <w:r w:rsidR="007E7987" w:rsidRPr="00512696">
        <w:rPr>
          <w:lang w:val="en-GB"/>
        </w:rPr>
        <w:t xml:space="preserve">the </w:t>
      </w:r>
      <w:r w:rsidR="00A40EC8" w:rsidRPr="00512696">
        <w:rPr>
          <w:lang w:val="en-GB"/>
        </w:rPr>
        <w:t xml:space="preserve">European Commission to </w:t>
      </w:r>
      <w:r w:rsidR="007E7987" w:rsidRPr="00512696">
        <w:rPr>
          <w:lang w:val="en-GB"/>
        </w:rPr>
        <w:t>establish a</w:t>
      </w:r>
      <w:r w:rsidR="00A40EC8" w:rsidRPr="00512696">
        <w:rPr>
          <w:lang w:val="en-GB"/>
        </w:rPr>
        <w:t xml:space="preserve"> </w:t>
      </w:r>
      <w:r w:rsidRPr="00512696">
        <w:rPr>
          <w:lang w:val="en-GB"/>
        </w:rPr>
        <w:t xml:space="preserve">mandatory </w:t>
      </w:r>
      <w:r w:rsidR="00A40EC8" w:rsidRPr="00512696">
        <w:rPr>
          <w:lang w:val="en-GB"/>
        </w:rPr>
        <w:t xml:space="preserve">requirement for </w:t>
      </w:r>
      <w:r w:rsidR="007E7987" w:rsidRPr="00512696">
        <w:rPr>
          <w:lang w:val="en-GB"/>
        </w:rPr>
        <w:t>M</w:t>
      </w:r>
      <w:r w:rsidR="00A40EC8" w:rsidRPr="00512696">
        <w:rPr>
          <w:lang w:val="en-GB"/>
        </w:rPr>
        <w:t xml:space="preserve">ember </w:t>
      </w:r>
      <w:r w:rsidR="007E7987" w:rsidRPr="00512696">
        <w:rPr>
          <w:lang w:val="en-GB"/>
        </w:rPr>
        <w:t>S</w:t>
      </w:r>
      <w:r w:rsidR="00A40EC8" w:rsidRPr="00512696">
        <w:rPr>
          <w:lang w:val="en-GB"/>
        </w:rPr>
        <w:t xml:space="preserve">tates to allocate </w:t>
      </w:r>
      <w:r w:rsidR="007E7987" w:rsidRPr="00512696">
        <w:rPr>
          <w:lang w:val="en-GB"/>
        </w:rPr>
        <w:t xml:space="preserve">at least </w:t>
      </w:r>
      <w:r w:rsidRPr="00512696">
        <w:rPr>
          <w:lang w:val="en-GB"/>
        </w:rPr>
        <w:t>15</w:t>
      </w:r>
      <w:r w:rsidR="008A0974" w:rsidRPr="00512696">
        <w:rPr>
          <w:lang w:val="en-GB"/>
        </w:rPr>
        <w:t>%</w:t>
      </w:r>
      <w:r w:rsidR="007E7987" w:rsidRPr="00512696">
        <w:rPr>
          <w:lang w:val="en-GB"/>
        </w:rPr>
        <w:t xml:space="preserve"> </w:t>
      </w:r>
      <w:r w:rsidR="00A40EC8" w:rsidRPr="00512696">
        <w:rPr>
          <w:lang w:val="en-GB"/>
        </w:rPr>
        <w:t xml:space="preserve">from each ESI Fund budget </w:t>
      </w:r>
      <w:r w:rsidR="007E7987" w:rsidRPr="00512696">
        <w:rPr>
          <w:lang w:val="en-GB"/>
        </w:rPr>
        <w:t xml:space="preserve">to the </w:t>
      </w:r>
      <w:r w:rsidR="00A40EC8" w:rsidRPr="00512696">
        <w:rPr>
          <w:lang w:val="en-GB"/>
        </w:rPr>
        <w:t>CLLD Fund</w:t>
      </w:r>
      <w:r w:rsidR="002F64FC" w:rsidRPr="00512696">
        <w:rPr>
          <w:lang w:val="en-GB"/>
        </w:rPr>
        <w:t>,</w:t>
      </w:r>
      <w:r w:rsidRPr="00512696">
        <w:rPr>
          <w:lang w:val="en-GB"/>
        </w:rPr>
        <w:t xml:space="preserve"> which </w:t>
      </w:r>
      <w:r w:rsidR="006E54B8" w:rsidRPr="00512696">
        <w:rPr>
          <w:lang w:val="en-GB"/>
        </w:rPr>
        <w:t>must also</w:t>
      </w:r>
      <w:r w:rsidRPr="00512696">
        <w:rPr>
          <w:lang w:val="en-GB"/>
        </w:rPr>
        <w:t xml:space="preserve"> be supported with sufficient national resources,</w:t>
      </w:r>
    </w:p>
    <w:p w14:paraId="19495BC8" w14:textId="77777777" w:rsidR="00A40EC8" w:rsidRPr="00512696" w:rsidRDefault="00A40EC8" w:rsidP="00F6645A">
      <w:pPr>
        <w:ind w:left="720" w:hanging="720"/>
        <w:rPr>
          <w:lang w:val="en-GB"/>
        </w:rPr>
      </w:pPr>
    </w:p>
    <w:p w14:paraId="2E52B943" w14:textId="0B96B62C" w:rsidR="00A40EC8" w:rsidRPr="00512696" w:rsidRDefault="007A3927" w:rsidP="00F6645A">
      <w:pPr>
        <w:pStyle w:val="Heading2"/>
        <w:ind w:left="567" w:hanging="567"/>
        <w:rPr>
          <w:lang w:val="en-GB"/>
        </w:rPr>
      </w:pPr>
      <w:r w:rsidRPr="00512696">
        <w:rPr>
          <w:lang w:val="en-GB"/>
        </w:rPr>
        <w:t xml:space="preserve">avoiding any </w:t>
      </w:r>
      <w:r w:rsidR="00A40EC8" w:rsidRPr="00512696">
        <w:rPr>
          <w:lang w:val="en-GB"/>
        </w:rPr>
        <w:t>gap between programming periods and guarantee</w:t>
      </w:r>
      <w:r w:rsidRPr="00512696">
        <w:rPr>
          <w:lang w:val="en-GB"/>
        </w:rPr>
        <w:t>ing</w:t>
      </w:r>
      <w:r w:rsidR="00A40EC8" w:rsidRPr="00512696">
        <w:rPr>
          <w:lang w:val="en-GB"/>
        </w:rPr>
        <w:t xml:space="preserve"> </w:t>
      </w:r>
      <w:r w:rsidRPr="00512696">
        <w:rPr>
          <w:lang w:val="en-GB"/>
        </w:rPr>
        <w:t>a</w:t>
      </w:r>
      <w:r w:rsidR="00512696">
        <w:rPr>
          <w:lang w:val="en-GB"/>
        </w:rPr>
        <w:t xml:space="preserve"> </w:t>
      </w:r>
      <w:r w:rsidR="006E48D2" w:rsidRPr="00512696">
        <w:rPr>
          <w:lang w:val="en-GB"/>
        </w:rPr>
        <w:t xml:space="preserve">better start </w:t>
      </w:r>
      <w:r w:rsidR="006E54B8" w:rsidRPr="00512696">
        <w:rPr>
          <w:lang w:val="en-GB"/>
        </w:rPr>
        <w:t>to</w:t>
      </w:r>
      <w:r w:rsidRPr="00512696">
        <w:rPr>
          <w:lang w:val="en-GB"/>
        </w:rPr>
        <w:t xml:space="preserve"> </w:t>
      </w:r>
      <w:r w:rsidR="00A40EC8" w:rsidRPr="00512696">
        <w:rPr>
          <w:lang w:val="en-GB"/>
        </w:rPr>
        <w:t xml:space="preserve">the </w:t>
      </w:r>
      <w:r w:rsidR="001A6328" w:rsidRPr="00512696">
        <w:rPr>
          <w:lang w:val="en-GB"/>
        </w:rPr>
        <w:t xml:space="preserve">2021-2027 </w:t>
      </w:r>
      <w:r w:rsidR="00A40EC8" w:rsidRPr="00512696">
        <w:rPr>
          <w:lang w:val="en-GB"/>
        </w:rPr>
        <w:t>period</w:t>
      </w:r>
      <w:r w:rsidR="00A60EF3" w:rsidRPr="00512696">
        <w:rPr>
          <w:lang w:val="en-GB"/>
        </w:rPr>
        <w:t>;</w:t>
      </w:r>
    </w:p>
    <w:p w14:paraId="68B1E386" w14:textId="77777777" w:rsidR="00F6645A" w:rsidRPr="00512696" w:rsidRDefault="00F6645A" w:rsidP="00F6645A">
      <w:pPr>
        <w:ind w:left="720" w:hanging="720"/>
        <w:rPr>
          <w:lang w:val="en-GB"/>
        </w:rPr>
      </w:pPr>
    </w:p>
    <w:p w14:paraId="2734E388" w14:textId="02D45A0D" w:rsidR="00A60EF3" w:rsidRPr="00512696" w:rsidRDefault="00F6645A" w:rsidP="00E43B42">
      <w:pPr>
        <w:pStyle w:val="Heading2"/>
        <w:ind w:left="567" w:hanging="567"/>
        <w:rPr>
          <w:lang w:val="en-GB"/>
        </w:rPr>
      </w:pPr>
      <w:r w:rsidRPr="00512696">
        <w:rPr>
          <w:lang w:val="en-GB"/>
        </w:rPr>
        <w:t>a</w:t>
      </w:r>
      <w:r w:rsidR="00636725" w:rsidRPr="00512696">
        <w:rPr>
          <w:lang w:val="en-GB"/>
        </w:rPr>
        <w:t xml:space="preserve"> complicated legal framework and time-consuming procedures have caused a significant growth in the bureaucratic burden for all CLLD actors.</w:t>
      </w:r>
      <w:r w:rsidR="009E56F5">
        <w:rPr>
          <w:lang w:val="en-GB"/>
        </w:rPr>
        <w:t xml:space="preserve"> T</w:t>
      </w:r>
      <w:r w:rsidR="009E56F5" w:rsidRPr="00512696">
        <w:rPr>
          <w:lang w:val="en-GB"/>
        </w:rPr>
        <w:t xml:space="preserve">o achieve efficiency in the future implementation of multi-funded CLLD, the EESC calls for a significant simplification of the CLLD legal framework, implementation procedures and model for the 2021-2027 programming </w:t>
      </w:r>
      <w:r w:rsidR="009E56F5" w:rsidRPr="00512696">
        <w:rPr>
          <w:lang w:val="en-GB"/>
        </w:rPr>
        <w:lastRenderedPageBreak/>
        <w:t>period. The new political and economic context should be used to reduce bureaucratic burdens and launch a simple framework which is focused on opportunities and trust. A simple system has been created, for instance, in the evolution of global grants. Instead of focussing on preventing mistakes, there is a need for regulations which can truly support local action groups (LAGs) and local beneficiaries (end-users) when implementing their local development strategies and projects</w:t>
      </w:r>
      <w:r w:rsidRPr="00512696">
        <w:rPr>
          <w:lang w:val="en-GB"/>
        </w:rPr>
        <w:t>,</w:t>
      </w:r>
    </w:p>
    <w:p w14:paraId="1555B494" w14:textId="77777777" w:rsidR="00A60EF3" w:rsidRPr="00512696" w:rsidRDefault="00A60EF3" w:rsidP="00E43B42">
      <w:pPr>
        <w:rPr>
          <w:lang w:val="en-GB"/>
        </w:rPr>
      </w:pPr>
    </w:p>
    <w:p w14:paraId="4C6F3D4D" w14:textId="777CADA0" w:rsidR="00A40EC8" w:rsidRPr="00512696" w:rsidRDefault="006E54B8" w:rsidP="00F6645A">
      <w:pPr>
        <w:pStyle w:val="Heading2"/>
        <w:ind w:left="567" w:hanging="567"/>
        <w:rPr>
          <w:lang w:val="en-GB"/>
        </w:rPr>
      </w:pPr>
      <w:r w:rsidRPr="009E56F5">
        <w:rPr>
          <w:lang w:val="en-GB"/>
        </w:rPr>
        <w:t>,</w:t>
      </w:r>
      <w:r w:rsidR="00BF47F2" w:rsidRPr="00512696">
        <w:rPr>
          <w:lang w:val="en-GB"/>
        </w:rPr>
        <w:t xml:space="preserve">enabling a </w:t>
      </w:r>
      <w:r w:rsidR="00A40EC8" w:rsidRPr="00512696">
        <w:rPr>
          <w:lang w:val="en-GB"/>
        </w:rPr>
        <w:t xml:space="preserve">close dialogue between all CLLD actors at European, national, regional and local level </w:t>
      </w:r>
      <w:r w:rsidR="00CE76A1" w:rsidRPr="00512696">
        <w:rPr>
          <w:lang w:val="en-GB"/>
        </w:rPr>
        <w:t xml:space="preserve">in preparations </w:t>
      </w:r>
      <w:r w:rsidR="00A40EC8" w:rsidRPr="00512696">
        <w:rPr>
          <w:lang w:val="en-GB"/>
        </w:rPr>
        <w:t xml:space="preserve">for </w:t>
      </w:r>
      <w:r w:rsidR="00CE76A1" w:rsidRPr="00512696">
        <w:rPr>
          <w:lang w:val="en-GB"/>
        </w:rPr>
        <w:t xml:space="preserve">the </w:t>
      </w:r>
      <w:r w:rsidR="00A40EC8" w:rsidRPr="00512696">
        <w:rPr>
          <w:lang w:val="en-GB"/>
        </w:rPr>
        <w:t xml:space="preserve">next programming period </w:t>
      </w:r>
      <w:r w:rsidR="009E56F5">
        <w:rPr>
          <w:lang w:val="en-GB"/>
        </w:rPr>
        <w:t xml:space="preserve">for building trust </w:t>
      </w:r>
      <w:r w:rsidR="00A40EC8" w:rsidRPr="00512696">
        <w:rPr>
          <w:lang w:val="en-GB"/>
        </w:rPr>
        <w:t xml:space="preserve">and </w:t>
      </w:r>
      <w:r w:rsidR="00CE76A1" w:rsidRPr="00512696">
        <w:rPr>
          <w:lang w:val="en-GB"/>
        </w:rPr>
        <w:t xml:space="preserve">for </w:t>
      </w:r>
      <w:r w:rsidR="00A40EC8" w:rsidRPr="00512696">
        <w:rPr>
          <w:lang w:val="en-GB"/>
        </w:rPr>
        <w:t xml:space="preserve">implementing </w:t>
      </w:r>
      <w:r w:rsidR="00CE76A1" w:rsidRPr="00512696">
        <w:rPr>
          <w:lang w:val="en-GB"/>
        </w:rPr>
        <w:t xml:space="preserve">a </w:t>
      </w:r>
      <w:r w:rsidR="00A40EC8" w:rsidRPr="00512696">
        <w:rPr>
          <w:lang w:val="en-GB"/>
        </w:rPr>
        <w:t xml:space="preserve">CLLD multi-fund integrated approach. </w:t>
      </w:r>
      <w:r w:rsidR="00CE76A1" w:rsidRPr="00512696">
        <w:rPr>
          <w:lang w:val="en-GB"/>
        </w:rPr>
        <w:t xml:space="preserve">Links </w:t>
      </w:r>
      <w:r w:rsidR="00A40EC8" w:rsidRPr="00512696">
        <w:rPr>
          <w:lang w:val="en-GB"/>
        </w:rPr>
        <w:t xml:space="preserve">between </w:t>
      </w:r>
      <w:r w:rsidRPr="00512696">
        <w:rPr>
          <w:lang w:val="en-GB"/>
        </w:rPr>
        <w:t xml:space="preserve">the </w:t>
      </w:r>
      <w:r w:rsidR="00A40EC8" w:rsidRPr="00512696">
        <w:rPr>
          <w:lang w:val="en-GB"/>
        </w:rPr>
        <w:t>EU</w:t>
      </w:r>
      <w:r w:rsidR="00636725" w:rsidRPr="00512696">
        <w:rPr>
          <w:lang w:val="en-GB"/>
        </w:rPr>
        <w:t>, citizens</w:t>
      </w:r>
      <w:r w:rsidR="00A40EC8" w:rsidRPr="00512696">
        <w:rPr>
          <w:lang w:val="en-GB"/>
        </w:rPr>
        <w:t xml:space="preserve"> and </w:t>
      </w:r>
      <w:r w:rsidR="00636725" w:rsidRPr="00512696">
        <w:rPr>
          <w:lang w:val="en-GB"/>
        </w:rPr>
        <w:t>communities</w:t>
      </w:r>
      <w:r w:rsidR="00A40EC8" w:rsidRPr="00512696">
        <w:rPr>
          <w:lang w:val="en-GB"/>
        </w:rPr>
        <w:t xml:space="preserve"> ha</w:t>
      </w:r>
      <w:r w:rsidR="00CE76A1" w:rsidRPr="00512696">
        <w:rPr>
          <w:lang w:val="en-GB"/>
        </w:rPr>
        <w:t>ve</w:t>
      </w:r>
      <w:r w:rsidR="00A40EC8" w:rsidRPr="00512696">
        <w:rPr>
          <w:lang w:val="en-GB"/>
        </w:rPr>
        <w:t xml:space="preserve"> to be strengthened,</w:t>
      </w:r>
    </w:p>
    <w:p w14:paraId="628F9E31" w14:textId="77777777" w:rsidR="00A40EC8" w:rsidRPr="00512696" w:rsidRDefault="00A40EC8" w:rsidP="00F6645A">
      <w:pPr>
        <w:ind w:left="720" w:hanging="720"/>
        <w:rPr>
          <w:lang w:val="en-GB"/>
        </w:rPr>
      </w:pPr>
    </w:p>
    <w:p w14:paraId="3AB4BB3B" w14:textId="3BF98781" w:rsidR="00A40EC8" w:rsidRPr="00512696" w:rsidRDefault="001A6328" w:rsidP="00E43B42">
      <w:pPr>
        <w:pStyle w:val="Heading2"/>
        <w:ind w:left="567" w:hanging="567"/>
        <w:rPr>
          <w:lang w:val="en-GB"/>
        </w:rPr>
      </w:pPr>
      <w:r w:rsidRPr="00512696">
        <w:rPr>
          <w:lang w:val="en-GB"/>
        </w:rPr>
        <w:t>enabling</w:t>
      </w:r>
      <w:r w:rsidR="009D3399" w:rsidRPr="00512696">
        <w:rPr>
          <w:lang w:val="en-GB"/>
        </w:rPr>
        <w:t xml:space="preserve"> a </w:t>
      </w:r>
      <w:r w:rsidR="00A40EC8" w:rsidRPr="00512696">
        <w:rPr>
          <w:lang w:val="en-GB"/>
        </w:rPr>
        <w:t>continuous capacity building of</w:t>
      </w:r>
      <w:r w:rsidR="00512696">
        <w:rPr>
          <w:lang w:val="en-GB"/>
        </w:rPr>
        <w:t xml:space="preserve"> </w:t>
      </w:r>
      <w:r w:rsidR="008A29DF" w:rsidRPr="00512696">
        <w:rPr>
          <w:lang w:val="en-GB"/>
        </w:rPr>
        <w:t>all CLLD actors</w:t>
      </w:r>
      <w:r w:rsidR="00A40EC8" w:rsidRPr="00512696">
        <w:rPr>
          <w:lang w:val="en-GB"/>
        </w:rPr>
        <w:t xml:space="preserve"> </w:t>
      </w:r>
      <w:r w:rsidR="008A29DF" w:rsidRPr="00512696">
        <w:rPr>
          <w:lang w:val="en-GB"/>
        </w:rPr>
        <w:t>(</w:t>
      </w:r>
      <w:r w:rsidR="00A40EC8" w:rsidRPr="00512696">
        <w:rPr>
          <w:lang w:val="en-GB"/>
        </w:rPr>
        <w:t>authorities</w:t>
      </w:r>
      <w:r w:rsidR="008A29DF" w:rsidRPr="00512696">
        <w:rPr>
          <w:lang w:val="en-GB"/>
        </w:rPr>
        <w:t>,</w:t>
      </w:r>
      <w:r w:rsidR="00A40EC8" w:rsidRPr="00512696">
        <w:rPr>
          <w:lang w:val="en-GB"/>
        </w:rPr>
        <w:t xml:space="preserve"> LAGs</w:t>
      </w:r>
      <w:r w:rsidR="008A29DF" w:rsidRPr="00512696">
        <w:rPr>
          <w:lang w:val="en-GB"/>
        </w:rPr>
        <w:t xml:space="preserve">, LEADER and rural networks, paying agencies, </w:t>
      </w:r>
      <w:r w:rsidR="00512696" w:rsidRPr="00512696">
        <w:rPr>
          <w:lang w:val="en-GB"/>
        </w:rPr>
        <w:t>etc.</w:t>
      </w:r>
      <w:r w:rsidR="008A29DF" w:rsidRPr="00512696">
        <w:rPr>
          <w:lang w:val="en-GB"/>
        </w:rPr>
        <w:t>)</w:t>
      </w:r>
      <w:r w:rsidR="00A40EC8" w:rsidRPr="00512696">
        <w:rPr>
          <w:lang w:val="en-GB"/>
        </w:rPr>
        <w:t xml:space="preserve"> </w:t>
      </w:r>
      <w:r w:rsidR="009D3399" w:rsidRPr="00512696">
        <w:rPr>
          <w:lang w:val="en-GB"/>
        </w:rPr>
        <w:t xml:space="preserve">in relation to </w:t>
      </w:r>
      <w:r w:rsidR="00A40EC8" w:rsidRPr="00512696">
        <w:rPr>
          <w:lang w:val="en-GB"/>
        </w:rPr>
        <w:t>CLLD multi-funds</w:t>
      </w:r>
      <w:r w:rsidR="008A29DF" w:rsidRPr="00512696">
        <w:rPr>
          <w:lang w:val="en-GB"/>
        </w:rPr>
        <w:t>,</w:t>
      </w:r>
    </w:p>
    <w:p w14:paraId="427FA2D2" w14:textId="77777777" w:rsidR="00A40EC8" w:rsidRPr="00512696" w:rsidRDefault="00A40EC8" w:rsidP="00F6645A">
      <w:pPr>
        <w:ind w:left="720" w:hanging="720"/>
        <w:rPr>
          <w:lang w:val="en-GB"/>
        </w:rPr>
      </w:pPr>
    </w:p>
    <w:p w14:paraId="35962AB5" w14:textId="4A27A111" w:rsidR="00A40EC8" w:rsidRPr="00512696" w:rsidRDefault="009D3399" w:rsidP="00E43B42">
      <w:pPr>
        <w:pStyle w:val="Heading2"/>
        <w:ind w:left="567" w:hanging="567"/>
        <w:rPr>
          <w:lang w:val="en-GB"/>
        </w:rPr>
      </w:pPr>
      <w:r w:rsidRPr="00512696">
        <w:rPr>
          <w:lang w:val="en-GB"/>
        </w:rPr>
        <w:t xml:space="preserve">harnessing </w:t>
      </w:r>
      <w:r w:rsidR="00A40EC8" w:rsidRPr="00512696">
        <w:rPr>
          <w:lang w:val="en-GB"/>
        </w:rPr>
        <w:t xml:space="preserve">the potential of IT solutions </w:t>
      </w:r>
      <w:r w:rsidRPr="00512696">
        <w:rPr>
          <w:lang w:val="en-GB"/>
        </w:rPr>
        <w:t xml:space="preserve">for </w:t>
      </w:r>
      <w:r w:rsidR="00A40EC8" w:rsidRPr="00512696">
        <w:rPr>
          <w:lang w:val="en-GB"/>
        </w:rPr>
        <w:t>simplification and a</w:t>
      </w:r>
      <w:r w:rsidR="000E3967" w:rsidRPr="00512696">
        <w:rPr>
          <w:lang w:val="en-GB"/>
        </w:rPr>
        <w:t>u</w:t>
      </w:r>
      <w:r w:rsidR="00A40EC8" w:rsidRPr="00512696">
        <w:rPr>
          <w:lang w:val="en-GB"/>
        </w:rPr>
        <w:t>tom</w:t>
      </w:r>
      <w:r w:rsidR="00810107" w:rsidRPr="00512696">
        <w:rPr>
          <w:lang w:val="en-GB"/>
        </w:rPr>
        <w:t>ating</w:t>
      </w:r>
      <w:r w:rsidR="00A40EC8" w:rsidRPr="00512696">
        <w:rPr>
          <w:lang w:val="en-GB"/>
        </w:rPr>
        <w:t xml:space="preserve"> data collection at national and local level</w:t>
      </w:r>
      <w:r w:rsidR="008A29DF" w:rsidRPr="00512696">
        <w:rPr>
          <w:lang w:val="en-GB"/>
        </w:rPr>
        <w:t xml:space="preserve">. </w:t>
      </w:r>
      <w:r w:rsidR="00810107" w:rsidRPr="00512696">
        <w:rPr>
          <w:lang w:val="en-GB"/>
        </w:rPr>
        <w:t>Best practices in using these systems have to be disseminated between Managing Authorities and local action groups (as in Estonia, for example). IT systems must be developed with a genuine inclusion of all stakeholders and geared to helping with the overall strategy of ESIF simplification</w:t>
      </w:r>
      <w:r w:rsidR="002F64FC" w:rsidRPr="00512696">
        <w:rPr>
          <w:lang w:val="en-GB"/>
        </w:rPr>
        <w:t>,</w:t>
      </w:r>
      <w:r w:rsidR="008A29DF" w:rsidRPr="00512696">
        <w:rPr>
          <w:lang w:val="en-GB"/>
        </w:rPr>
        <w:t xml:space="preserve"> </w:t>
      </w:r>
    </w:p>
    <w:p w14:paraId="0E3ADD2D" w14:textId="77777777" w:rsidR="00F176A3" w:rsidRPr="00512696" w:rsidRDefault="00F176A3" w:rsidP="00F6645A">
      <w:pPr>
        <w:ind w:left="720" w:hanging="720"/>
        <w:rPr>
          <w:lang w:val="en-GB"/>
        </w:rPr>
      </w:pPr>
    </w:p>
    <w:p w14:paraId="29B6B3DD" w14:textId="6F5DF82A" w:rsidR="00A40EC8" w:rsidRPr="00512696" w:rsidRDefault="00810107" w:rsidP="00F6645A">
      <w:pPr>
        <w:pStyle w:val="Heading2"/>
        <w:ind w:left="567" w:hanging="567"/>
        <w:rPr>
          <w:lang w:val="en-GB"/>
        </w:rPr>
      </w:pPr>
      <w:r w:rsidRPr="00512696">
        <w:rPr>
          <w:lang w:val="en-GB"/>
        </w:rPr>
        <w:t xml:space="preserve">using a participatory approach in </w:t>
      </w:r>
      <w:r w:rsidR="00A40EC8" w:rsidRPr="00512696">
        <w:rPr>
          <w:lang w:val="en-GB"/>
        </w:rPr>
        <w:t>keep</w:t>
      </w:r>
      <w:r w:rsidR="00C11A77" w:rsidRPr="00512696">
        <w:rPr>
          <w:lang w:val="en-GB"/>
        </w:rPr>
        <w:t>ing</w:t>
      </w:r>
      <w:r w:rsidR="00A40EC8" w:rsidRPr="00512696">
        <w:rPr>
          <w:lang w:val="en-GB"/>
        </w:rPr>
        <w:t xml:space="preserve"> local development strategies in </w:t>
      </w:r>
      <w:r w:rsidR="00C11A77" w:rsidRPr="00512696">
        <w:rPr>
          <w:lang w:val="en-GB"/>
        </w:rPr>
        <w:t xml:space="preserve">line with – and adapting them to – </w:t>
      </w:r>
      <w:r w:rsidR="00A40EC8" w:rsidRPr="00512696">
        <w:rPr>
          <w:lang w:val="en-GB"/>
        </w:rPr>
        <w:t>chang</w:t>
      </w:r>
      <w:r w:rsidR="008A29DF" w:rsidRPr="00512696">
        <w:rPr>
          <w:lang w:val="en-GB"/>
        </w:rPr>
        <w:t>es</w:t>
      </w:r>
      <w:r w:rsidR="00A40EC8" w:rsidRPr="00512696">
        <w:rPr>
          <w:lang w:val="en-GB"/>
        </w:rPr>
        <w:t xml:space="preserve"> </w:t>
      </w:r>
      <w:r w:rsidR="008A29DF" w:rsidRPr="00512696">
        <w:rPr>
          <w:lang w:val="en-GB"/>
        </w:rPr>
        <w:t xml:space="preserve">in </w:t>
      </w:r>
      <w:r w:rsidR="009660E3">
        <w:rPr>
          <w:lang w:val="en-GB"/>
        </w:rPr>
        <w:t xml:space="preserve"> local </w:t>
      </w:r>
      <w:r w:rsidR="00C11A77" w:rsidRPr="00512696">
        <w:rPr>
          <w:lang w:val="en-GB"/>
        </w:rPr>
        <w:t>conditions</w:t>
      </w:r>
      <w:r w:rsidR="00A40EC8" w:rsidRPr="00512696">
        <w:rPr>
          <w:lang w:val="en-GB"/>
        </w:rPr>
        <w:t xml:space="preserve"> (social cohesion, migration, regional clusters, green economy, climate change, smart solutions, technology, </w:t>
      </w:r>
      <w:r w:rsidR="00B02DDA" w:rsidRPr="00512696">
        <w:rPr>
          <w:lang w:val="en-GB"/>
        </w:rPr>
        <w:t>and so on</w:t>
      </w:r>
      <w:r w:rsidR="00A40EC8" w:rsidRPr="00512696">
        <w:rPr>
          <w:lang w:val="en-GB"/>
        </w:rPr>
        <w:t xml:space="preserve">) and </w:t>
      </w:r>
      <w:r w:rsidR="00B02DDA" w:rsidRPr="00512696">
        <w:rPr>
          <w:lang w:val="en-GB"/>
        </w:rPr>
        <w:t>b</w:t>
      </w:r>
      <w:r w:rsidR="00A40EC8" w:rsidRPr="00512696">
        <w:rPr>
          <w:lang w:val="en-GB"/>
        </w:rPr>
        <w:t>enefit</w:t>
      </w:r>
      <w:r w:rsidR="00B02DDA" w:rsidRPr="00512696">
        <w:rPr>
          <w:lang w:val="en-GB"/>
        </w:rPr>
        <w:t>ing</w:t>
      </w:r>
      <w:r w:rsidR="00A40EC8" w:rsidRPr="00512696">
        <w:rPr>
          <w:lang w:val="en-GB"/>
        </w:rPr>
        <w:t xml:space="preserve"> from the revolution </w:t>
      </w:r>
      <w:r w:rsidR="008A29DF" w:rsidRPr="00512696">
        <w:rPr>
          <w:lang w:val="en-GB"/>
        </w:rPr>
        <w:t xml:space="preserve">in </w:t>
      </w:r>
      <w:r w:rsidR="00A40EC8" w:rsidRPr="00512696">
        <w:rPr>
          <w:lang w:val="en-GB"/>
        </w:rPr>
        <w:t>new technologies and IT</w:t>
      </w:r>
      <w:r w:rsidR="00F6645A" w:rsidRPr="00512696">
        <w:rPr>
          <w:lang w:val="en-GB"/>
        </w:rPr>
        <w:t>,</w:t>
      </w:r>
    </w:p>
    <w:p w14:paraId="48DE7B9D" w14:textId="77777777" w:rsidR="00A40EC8" w:rsidRPr="00512696" w:rsidRDefault="00A40EC8" w:rsidP="00F6645A">
      <w:pPr>
        <w:ind w:left="720" w:hanging="720"/>
        <w:rPr>
          <w:lang w:val="en-GB"/>
        </w:rPr>
      </w:pPr>
    </w:p>
    <w:p w14:paraId="780B0D6E" w14:textId="2B902A03" w:rsidR="00A40EC8" w:rsidRPr="00E43B42" w:rsidRDefault="00F6645A" w:rsidP="00E43B42">
      <w:pPr>
        <w:pStyle w:val="Heading2"/>
        <w:ind w:left="567" w:hanging="567"/>
        <w:rPr>
          <w:lang w:val="en-GB"/>
        </w:rPr>
      </w:pPr>
      <w:r w:rsidRPr="00E43B42">
        <w:rPr>
          <w:lang w:val="en-GB"/>
        </w:rPr>
        <w:t>t</w:t>
      </w:r>
      <w:r w:rsidR="00890714" w:rsidRPr="00E43B42">
        <w:rPr>
          <w:lang w:val="en-GB"/>
        </w:rPr>
        <w:t>he m</w:t>
      </w:r>
      <w:r w:rsidR="00A40EC8" w:rsidRPr="00E43B42">
        <w:rPr>
          <w:lang w:val="en-GB"/>
        </w:rPr>
        <w:t>ain value of local action group</w:t>
      </w:r>
      <w:r w:rsidR="00D6486F" w:rsidRPr="00E43B42">
        <w:rPr>
          <w:lang w:val="en-GB"/>
        </w:rPr>
        <w:t>s</w:t>
      </w:r>
      <w:r w:rsidR="00A40EC8" w:rsidRPr="00E43B42">
        <w:rPr>
          <w:lang w:val="en-GB"/>
        </w:rPr>
        <w:t xml:space="preserve"> </w:t>
      </w:r>
      <w:r w:rsidR="00D6486F" w:rsidRPr="00E43B42">
        <w:rPr>
          <w:lang w:val="en-GB"/>
        </w:rPr>
        <w:t xml:space="preserve">also being able to </w:t>
      </w:r>
      <w:r w:rsidR="00A40EC8" w:rsidRPr="00E43B42">
        <w:rPr>
          <w:lang w:val="en-GB"/>
        </w:rPr>
        <w:t xml:space="preserve">select good projects </w:t>
      </w:r>
      <w:r w:rsidR="00D6486F" w:rsidRPr="00E43B42">
        <w:rPr>
          <w:lang w:val="en-GB"/>
        </w:rPr>
        <w:t xml:space="preserve">relates to </w:t>
      </w:r>
      <w:r w:rsidR="00B65257" w:rsidRPr="00E43B42">
        <w:rPr>
          <w:lang w:val="en-GB"/>
        </w:rPr>
        <w:t>their role as</w:t>
      </w:r>
      <w:r w:rsidR="00512696">
        <w:rPr>
          <w:lang w:val="en-GB"/>
        </w:rPr>
        <w:t xml:space="preserve"> </w:t>
      </w:r>
      <w:r w:rsidR="008A29DF" w:rsidRPr="00E43B42">
        <w:rPr>
          <w:lang w:val="en-GB"/>
        </w:rPr>
        <w:t>territorial animators</w:t>
      </w:r>
      <w:r w:rsidR="00A40EC8" w:rsidRPr="00E43B42">
        <w:rPr>
          <w:lang w:val="en-GB"/>
        </w:rPr>
        <w:t xml:space="preserve">, including </w:t>
      </w:r>
      <w:r w:rsidR="00B65257" w:rsidRPr="00E43B42">
        <w:rPr>
          <w:lang w:val="en-GB"/>
        </w:rPr>
        <w:t xml:space="preserve">in </w:t>
      </w:r>
      <w:r w:rsidR="00A40EC8" w:rsidRPr="00E43B42">
        <w:rPr>
          <w:lang w:val="en-GB"/>
        </w:rPr>
        <w:t xml:space="preserve">inter-territorial and transnational cooperation. LAGs have to be active </w:t>
      </w:r>
      <w:r w:rsidR="00B65257" w:rsidRPr="00E43B42">
        <w:rPr>
          <w:lang w:val="en-GB"/>
        </w:rPr>
        <w:t>facilitators</w:t>
      </w:r>
      <w:r w:rsidR="00A40EC8" w:rsidRPr="00E43B42">
        <w:rPr>
          <w:lang w:val="en-GB"/>
        </w:rPr>
        <w:t xml:space="preserve"> and work across sectors by involving all relevant stakeholders in the</w:t>
      </w:r>
      <w:r w:rsidR="00D6486F" w:rsidRPr="00E43B42">
        <w:rPr>
          <w:lang w:val="en-GB"/>
        </w:rPr>
        <w:t>ir areas</w:t>
      </w:r>
      <w:r w:rsidRPr="00512696">
        <w:rPr>
          <w:lang w:val="en-GB"/>
        </w:rPr>
        <w:t>,</w:t>
      </w:r>
    </w:p>
    <w:p w14:paraId="5B0F26DA" w14:textId="77777777" w:rsidR="00A40EC8" w:rsidRPr="00512696" w:rsidRDefault="00A40EC8" w:rsidP="00F6645A">
      <w:pPr>
        <w:ind w:left="720" w:hanging="720"/>
        <w:rPr>
          <w:lang w:val="en-GB"/>
        </w:rPr>
      </w:pPr>
    </w:p>
    <w:p w14:paraId="6F5256A1" w14:textId="2B4D3853" w:rsidR="00A40EC8" w:rsidRPr="00512696" w:rsidRDefault="009660E3" w:rsidP="00E43B42">
      <w:pPr>
        <w:pStyle w:val="Heading2"/>
        <w:ind w:left="567" w:hanging="567"/>
        <w:rPr>
          <w:lang w:val="en-GB"/>
        </w:rPr>
      </w:pPr>
      <w:r>
        <w:rPr>
          <w:lang w:val="en-GB"/>
        </w:rPr>
        <w:t>i</w:t>
      </w:r>
      <w:r w:rsidR="00A40EC8" w:rsidRPr="00512696">
        <w:rPr>
          <w:lang w:val="en-GB"/>
        </w:rPr>
        <w:t xml:space="preserve">t is important that the achievements of LAGs are </w:t>
      </w:r>
      <w:r>
        <w:rPr>
          <w:lang w:val="en-GB"/>
        </w:rPr>
        <w:t xml:space="preserve">visible, </w:t>
      </w:r>
      <w:r w:rsidR="00A40EC8" w:rsidRPr="00512696">
        <w:rPr>
          <w:lang w:val="en-GB"/>
        </w:rPr>
        <w:t>well demonstrated</w:t>
      </w:r>
      <w:r w:rsidR="00A143CE" w:rsidRPr="00512696">
        <w:rPr>
          <w:lang w:val="en-GB"/>
        </w:rPr>
        <w:t xml:space="preserve"> and there has to be</w:t>
      </w:r>
      <w:r w:rsidR="00512696">
        <w:rPr>
          <w:lang w:val="en-GB"/>
        </w:rPr>
        <w:t xml:space="preserve"> </w:t>
      </w:r>
      <w:r w:rsidR="00A143CE" w:rsidRPr="00512696">
        <w:rPr>
          <w:lang w:val="en-GB"/>
        </w:rPr>
        <w:t>c</w:t>
      </w:r>
      <w:r w:rsidR="00A40EC8" w:rsidRPr="00512696">
        <w:rPr>
          <w:lang w:val="en-GB"/>
        </w:rPr>
        <w:t>ontinuous evaluation of the implementation of local development strategies</w:t>
      </w:r>
      <w:r w:rsidR="008A29DF" w:rsidRPr="00512696">
        <w:rPr>
          <w:lang w:val="en-GB"/>
        </w:rPr>
        <w:t xml:space="preserve"> and</w:t>
      </w:r>
      <w:r w:rsidR="00231A8B" w:rsidRPr="00512696">
        <w:rPr>
          <w:lang w:val="en-GB"/>
        </w:rPr>
        <w:t xml:space="preserve"> a shift in focus f</w:t>
      </w:r>
      <w:r w:rsidR="00A40EC8" w:rsidRPr="00512696">
        <w:rPr>
          <w:lang w:val="en-GB"/>
        </w:rPr>
        <w:t xml:space="preserve">rom eligibility </w:t>
      </w:r>
      <w:r w:rsidR="008A29DF" w:rsidRPr="00512696">
        <w:rPr>
          <w:lang w:val="en-GB"/>
        </w:rPr>
        <w:t xml:space="preserve">control mechanisms </w:t>
      </w:r>
      <w:r w:rsidR="00A40EC8" w:rsidRPr="00512696">
        <w:rPr>
          <w:lang w:val="en-GB"/>
        </w:rPr>
        <w:t>towards ensuring results</w:t>
      </w:r>
      <w:r w:rsidR="008A29DF" w:rsidRPr="00512696">
        <w:rPr>
          <w:lang w:val="en-GB"/>
        </w:rPr>
        <w:t>,</w:t>
      </w:r>
      <w:r w:rsidR="00A40EC8" w:rsidRPr="00512696">
        <w:rPr>
          <w:lang w:val="en-GB"/>
        </w:rPr>
        <w:t xml:space="preserve"> assessing performance</w:t>
      </w:r>
      <w:r w:rsidR="008A29DF" w:rsidRPr="00512696">
        <w:rPr>
          <w:lang w:val="en-GB"/>
        </w:rPr>
        <w:t xml:space="preserve"> and long</w:t>
      </w:r>
      <w:r w:rsidR="00810107" w:rsidRPr="00512696">
        <w:rPr>
          <w:lang w:val="en-GB"/>
        </w:rPr>
        <w:t>-</w:t>
      </w:r>
      <w:r w:rsidR="008A29DF" w:rsidRPr="00512696">
        <w:rPr>
          <w:lang w:val="en-GB"/>
        </w:rPr>
        <w:t>term impacts</w:t>
      </w:r>
      <w:r w:rsidR="00F6645A" w:rsidRPr="00512696">
        <w:rPr>
          <w:lang w:val="en-GB"/>
        </w:rPr>
        <w:t>,</w:t>
      </w:r>
    </w:p>
    <w:p w14:paraId="36EE83D1" w14:textId="77777777" w:rsidR="00F6645A" w:rsidRPr="00512696" w:rsidRDefault="00F6645A" w:rsidP="00E43B42">
      <w:pPr>
        <w:rPr>
          <w:lang w:val="en-GB"/>
        </w:rPr>
      </w:pPr>
    </w:p>
    <w:p w14:paraId="0264694B" w14:textId="04A00DD9" w:rsidR="008A29DF" w:rsidRPr="00512696" w:rsidRDefault="00810107" w:rsidP="00E43B42">
      <w:pPr>
        <w:pStyle w:val="Heading2"/>
        <w:ind w:left="567" w:hanging="567"/>
        <w:rPr>
          <w:lang w:val="en-GB"/>
        </w:rPr>
      </w:pPr>
      <w:r w:rsidRPr="00512696">
        <w:rPr>
          <w:lang w:val="en-GB"/>
        </w:rPr>
        <w:t>CLLD in peri-urban and urban areas are the challenges for future EU local development. The EESC recommends that data on successful pilots be collected and information and motivation campaigns organised for wider use. Training will be needed for local urban actors and public administration. CLLD-U can be used as a tool for implementing the EU Urban Agenda and combined with the URBACT programme.</w:t>
      </w:r>
    </w:p>
    <w:p w14:paraId="1C5A681D" w14:textId="77777777" w:rsidR="00657C18" w:rsidRPr="00512696" w:rsidRDefault="00657C18" w:rsidP="00F6645A">
      <w:pPr>
        <w:ind w:left="720" w:hanging="720"/>
        <w:rPr>
          <w:lang w:val="en-GB"/>
        </w:rPr>
      </w:pPr>
    </w:p>
    <w:p w14:paraId="07F368C5" w14:textId="645E1885" w:rsidR="008E5445" w:rsidRPr="00512696" w:rsidRDefault="008E5445" w:rsidP="00E43B42">
      <w:pPr>
        <w:pStyle w:val="Heading1"/>
        <w:keepNext/>
        <w:ind w:left="567" w:hanging="567"/>
        <w:rPr>
          <w:b/>
          <w:lang w:val="en-GB"/>
        </w:rPr>
      </w:pPr>
      <w:r w:rsidRPr="00512696">
        <w:rPr>
          <w:b/>
          <w:lang w:val="en-GB"/>
        </w:rPr>
        <w:t>Introduction</w:t>
      </w:r>
      <w:r w:rsidR="00657C18" w:rsidRPr="00512696">
        <w:rPr>
          <w:b/>
          <w:lang w:val="en-GB"/>
        </w:rPr>
        <w:t xml:space="preserve"> and CLLD implementation in Member States: background </w:t>
      </w:r>
    </w:p>
    <w:p w14:paraId="2006F3B5" w14:textId="2B16BB56" w:rsidR="008E5445" w:rsidRPr="00512696" w:rsidRDefault="008E5445" w:rsidP="00F6645A">
      <w:pPr>
        <w:keepNext/>
        <w:ind w:left="720" w:hanging="720"/>
        <w:rPr>
          <w:lang w:val="en-GB"/>
        </w:rPr>
      </w:pPr>
    </w:p>
    <w:p w14:paraId="4B6D3CBA" w14:textId="6B97EB3C" w:rsidR="00AE73D9" w:rsidRPr="00512696" w:rsidRDefault="00AE73D9" w:rsidP="00F6645A">
      <w:pPr>
        <w:pStyle w:val="Heading2"/>
        <w:ind w:left="567" w:hanging="567"/>
        <w:rPr>
          <w:lang w:val="en-GB"/>
        </w:rPr>
      </w:pPr>
      <w:r w:rsidRPr="00512696">
        <w:rPr>
          <w:lang w:val="en-GB"/>
        </w:rPr>
        <w:t>Community-Led Local Development is the update of the</w:t>
      </w:r>
      <w:r w:rsidR="00512696">
        <w:rPr>
          <w:lang w:val="en-GB"/>
        </w:rPr>
        <w:t xml:space="preserve"> </w:t>
      </w:r>
      <w:r w:rsidR="008A29DF" w:rsidRPr="00512696">
        <w:rPr>
          <w:lang w:val="en-GB"/>
        </w:rPr>
        <w:t xml:space="preserve">more than </w:t>
      </w:r>
      <w:r w:rsidRPr="00512696">
        <w:rPr>
          <w:lang w:val="en-GB"/>
        </w:rPr>
        <w:t>2</w:t>
      </w:r>
      <w:r w:rsidR="008A29DF" w:rsidRPr="00512696">
        <w:rPr>
          <w:lang w:val="en-GB"/>
        </w:rPr>
        <w:t>6</w:t>
      </w:r>
      <w:r w:rsidRPr="00512696">
        <w:rPr>
          <w:lang w:val="en-GB"/>
        </w:rPr>
        <w:t xml:space="preserve">-year-old LEADER method. The main difference </w:t>
      </w:r>
      <w:r w:rsidR="0036544F" w:rsidRPr="00512696">
        <w:rPr>
          <w:lang w:val="en-GB"/>
        </w:rPr>
        <w:t xml:space="preserve">concerns the </w:t>
      </w:r>
      <w:r w:rsidRPr="00512696">
        <w:rPr>
          <w:lang w:val="en-GB"/>
        </w:rPr>
        <w:t xml:space="preserve">more </w:t>
      </w:r>
      <w:r w:rsidR="0036544F" w:rsidRPr="00512696">
        <w:rPr>
          <w:lang w:val="en-GB"/>
        </w:rPr>
        <w:t xml:space="preserve">tightly </w:t>
      </w:r>
      <w:r w:rsidRPr="00512696">
        <w:rPr>
          <w:lang w:val="en-GB"/>
        </w:rPr>
        <w:t xml:space="preserve">integrated approach and </w:t>
      </w:r>
      <w:r w:rsidR="0036544F" w:rsidRPr="00512696">
        <w:rPr>
          <w:lang w:val="en-GB"/>
        </w:rPr>
        <w:t xml:space="preserve">the </w:t>
      </w:r>
      <w:r w:rsidRPr="00512696">
        <w:rPr>
          <w:lang w:val="en-GB"/>
        </w:rPr>
        <w:t xml:space="preserve">diversified </w:t>
      </w:r>
      <w:r w:rsidRPr="00512696">
        <w:rPr>
          <w:lang w:val="en-GB"/>
        </w:rPr>
        <w:lastRenderedPageBreak/>
        <w:t xml:space="preserve">financing model. </w:t>
      </w:r>
      <w:r w:rsidR="0036544F" w:rsidRPr="00512696">
        <w:rPr>
          <w:lang w:val="en-GB"/>
        </w:rPr>
        <w:t>Now</w:t>
      </w:r>
      <w:r w:rsidRPr="00512696">
        <w:rPr>
          <w:lang w:val="en-GB"/>
        </w:rPr>
        <w:t xml:space="preserve">, </w:t>
      </w:r>
      <w:r w:rsidR="0036544F" w:rsidRPr="00512696">
        <w:rPr>
          <w:lang w:val="en-GB"/>
        </w:rPr>
        <w:t>however,</w:t>
      </w:r>
      <w:r w:rsidR="008A29DF" w:rsidRPr="00512696">
        <w:rPr>
          <w:lang w:val="en-GB"/>
        </w:rPr>
        <w:t xml:space="preserve"> some</w:t>
      </w:r>
      <w:r w:rsidR="0036544F" w:rsidRPr="00512696">
        <w:rPr>
          <w:lang w:val="en-GB"/>
        </w:rPr>
        <w:t xml:space="preserve"> </w:t>
      </w:r>
      <w:r w:rsidRPr="00512696">
        <w:rPr>
          <w:lang w:val="en-GB"/>
        </w:rPr>
        <w:t xml:space="preserve">Local Action Groups in rural areas </w:t>
      </w:r>
      <w:r w:rsidR="0036544F" w:rsidRPr="00512696">
        <w:rPr>
          <w:lang w:val="en-GB"/>
        </w:rPr>
        <w:t xml:space="preserve">also </w:t>
      </w:r>
      <w:r w:rsidRPr="00512696">
        <w:rPr>
          <w:lang w:val="en-GB"/>
        </w:rPr>
        <w:t xml:space="preserve">have access to funds from the European Regional Development, Social and Fisheries Funds. </w:t>
      </w:r>
      <w:r w:rsidR="00216C7D" w:rsidRPr="00512696">
        <w:rPr>
          <w:lang w:val="en-GB"/>
        </w:rPr>
        <w:t xml:space="preserve">Starting with the present </w:t>
      </w:r>
      <w:r w:rsidRPr="00512696">
        <w:rPr>
          <w:lang w:val="en-GB"/>
        </w:rPr>
        <w:t xml:space="preserve">programming period </w:t>
      </w:r>
      <w:r w:rsidR="00216C7D" w:rsidRPr="00512696">
        <w:rPr>
          <w:lang w:val="en-GB"/>
        </w:rPr>
        <w:t>(</w:t>
      </w:r>
      <w:r w:rsidRPr="00512696">
        <w:rPr>
          <w:lang w:val="en-GB"/>
        </w:rPr>
        <w:t>2014-2020</w:t>
      </w:r>
      <w:r w:rsidR="00216C7D" w:rsidRPr="00512696">
        <w:rPr>
          <w:lang w:val="en-GB"/>
        </w:rPr>
        <w:t>),</w:t>
      </w:r>
      <w:r w:rsidRPr="00512696">
        <w:rPr>
          <w:lang w:val="en-GB"/>
        </w:rPr>
        <w:t xml:space="preserve"> </w:t>
      </w:r>
      <w:r w:rsidR="00216C7D" w:rsidRPr="00512696">
        <w:rPr>
          <w:lang w:val="en-GB"/>
        </w:rPr>
        <w:t xml:space="preserve">the use of </w:t>
      </w:r>
      <w:r w:rsidRPr="00512696">
        <w:rPr>
          <w:lang w:val="en-GB"/>
        </w:rPr>
        <w:t>CLLD multi</w:t>
      </w:r>
      <w:r w:rsidR="00216C7D" w:rsidRPr="00512696">
        <w:rPr>
          <w:lang w:val="en-GB"/>
        </w:rPr>
        <w:t>-</w:t>
      </w:r>
      <w:r w:rsidRPr="00512696">
        <w:rPr>
          <w:lang w:val="en-GB"/>
        </w:rPr>
        <w:t xml:space="preserve">funds </w:t>
      </w:r>
      <w:r w:rsidR="00216C7D" w:rsidRPr="00512696">
        <w:rPr>
          <w:lang w:val="en-GB"/>
        </w:rPr>
        <w:t xml:space="preserve">has been </w:t>
      </w:r>
      <w:r w:rsidRPr="00512696">
        <w:rPr>
          <w:lang w:val="en-GB"/>
        </w:rPr>
        <w:t>exten</w:t>
      </w:r>
      <w:r w:rsidR="00216C7D" w:rsidRPr="00512696">
        <w:rPr>
          <w:lang w:val="en-GB"/>
        </w:rPr>
        <w:t xml:space="preserve">ded to the </w:t>
      </w:r>
      <w:r w:rsidRPr="00512696">
        <w:rPr>
          <w:lang w:val="en-GB"/>
        </w:rPr>
        <w:t>urban</w:t>
      </w:r>
      <w:r w:rsidR="00216C7D" w:rsidRPr="00512696">
        <w:rPr>
          <w:lang w:val="en-GB"/>
        </w:rPr>
        <w:t xml:space="preserve"> dimension</w:t>
      </w:r>
      <w:r w:rsidRPr="00512696">
        <w:rPr>
          <w:lang w:val="en-GB"/>
        </w:rPr>
        <w:t>.</w:t>
      </w:r>
    </w:p>
    <w:p w14:paraId="38BF7FCA" w14:textId="0E880AEC" w:rsidR="00AE73D9" w:rsidRPr="00512696" w:rsidRDefault="00AE73D9" w:rsidP="00F6645A">
      <w:pPr>
        <w:ind w:left="720" w:hanging="720"/>
        <w:rPr>
          <w:lang w:val="en-GB"/>
        </w:rPr>
      </w:pPr>
    </w:p>
    <w:p w14:paraId="25964885" w14:textId="191B9DB0" w:rsidR="00AE73D9" w:rsidRPr="00512696" w:rsidRDefault="008A29DF" w:rsidP="00E43B42">
      <w:pPr>
        <w:pStyle w:val="Heading2"/>
        <w:ind w:left="567" w:hanging="567"/>
        <w:rPr>
          <w:lang w:val="en-GB"/>
        </w:rPr>
      </w:pPr>
      <w:r w:rsidRPr="00512696">
        <w:rPr>
          <w:lang w:val="en-GB"/>
        </w:rPr>
        <w:t xml:space="preserve">According to data from </w:t>
      </w:r>
      <w:r w:rsidR="00E10DAA" w:rsidRPr="00512696">
        <w:rPr>
          <w:lang w:val="en-GB"/>
        </w:rPr>
        <w:t xml:space="preserve">the </w:t>
      </w:r>
      <w:r w:rsidRPr="00512696">
        <w:rPr>
          <w:lang w:val="en-GB"/>
        </w:rPr>
        <w:t xml:space="preserve">European Commission </w:t>
      </w:r>
      <w:r w:rsidR="003E0752" w:rsidRPr="00512696">
        <w:rPr>
          <w:lang w:val="en-GB"/>
        </w:rPr>
        <w:t>t</w:t>
      </w:r>
      <w:r w:rsidR="00216C7D" w:rsidRPr="00512696">
        <w:rPr>
          <w:lang w:val="en-GB"/>
        </w:rPr>
        <w:t xml:space="preserve">wenty Member States have adopted </w:t>
      </w:r>
      <w:r w:rsidR="00AE73D9" w:rsidRPr="00512696">
        <w:rPr>
          <w:lang w:val="en-GB"/>
        </w:rPr>
        <w:t>the multi-fund approach</w:t>
      </w:r>
      <w:r w:rsidR="00216C7D" w:rsidRPr="00512696">
        <w:rPr>
          <w:lang w:val="en-GB"/>
        </w:rPr>
        <w:t xml:space="preserve"> </w:t>
      </w:r>
      <w:r w:rsidR="0094546C" w:rsidRPr="00512696">
        <w:rPr>
          <w:lang w:val="en-GB"/>
        </w:rPr>
        <w:t xml:space="preserve">in this 2014-2020 programming period: </w:t>
      </w:r>
      <w:r w:rsidR="00AE73D9" w:rsidRPr="00512696">
        <w:rPr>
          <w:lang w:val="en-GB"/>
        </w:rPr>
        <w:t xml:space="preserve">Austria, </w:t>
      </w:r>
      <w:r w:rsidR="003E0752" w:rsidRPr="00512696">
        <w:rPr>
          <w:lang w:val="en-GB"/>
        </w:rPr>
        <w:t xml:space="preserve">Bulgaria, </w:t>
      </w:r>
      <w:r w:rsidR="00216C7D" w:rsidRPr="00512696">
        <w:rPr>
          <w:lang w:val="en-GB"/>
        </w:rPr>
        <w:t xml:space="preserve">the </w:t>
      </w:r>
      <w:r w:rsidR="00AE73D9" w:rsidRPr="00512696">
        <w:rPr>
          <w:lang w:val="en-GB"/>
        </w:rPr>
        <w:t xml:space="preserve">Czech Republic, Denmark, Finland, France, </w:t>
      </w:r>
      <w:r w:rsidR="003E0752" w:rsidRPr="00512696">
        <w:rPr>
          <w:lang w:val="en-GB"/>
        </w:rPr>
        <w:t xml:space="preserve">Germany, </w:t>
      </w:r>
      <w:r w:rsidR="00AE73D9" w:rsidRPr="00512696">
        <w:rPr>
          <w:lang w:val="en-GB"/>
        </w:rPr>
        <w:t xml:space="preserve">Greece, Hungary, Italy, Latvia, Lithuania, Poland, Portugal, </w:t>
      </w:r>
      <w:r w:rsidR="003E0752" w:rsidRPr="00512696">
        <w:rPr>
          <w:lang w:val="en-GB"/>
        </w:rPr>
        <w:t xml:space="preserve">Romania, Slovakia, </w:t>
      </w:r>
      <w:r w:rsidR="00AE73D9" w:rsidRPr="00512696">
        <w:rPr>
          <w:lang w:val="en-GB"/>
        </w:rPr>
        <w:t>Slovenia,</w:t>
      </w:r>
      <w:r w:rsidR="003E0752" w:rsidRPr="00512696" w:rsidDel="003E0752">
        <w:rPr>
          <w:lang w:val="en-GB"/>
        </w:rPr>
        <w:t xml:space="preserve"> </w:t>
      </w:r>
      <w:r w:rsidR="003E0752" w:rsidRPr="00512696">
        <w:rPr>
          <w:lang w:val="en-GB"/>
        </w:rPr>
        <w:t>Spain,</w:t>
      </w:r>
      <w:r w:rsidR="00AE73D9" w:rsidRPr="00512696">
        <w:rPr>
          <w:lang w:val="en-GB"/>
        </w:rPr>
        <w:t xml:space="preserve"> </w:t>
      </w:r>
      <w:r w:rsidR="003E0752" w:rsidRPr="00512696">
        <w:rPr>
          <w:lang w:val="en-GB"/>
        </w:rPr>
        <w:t xml:space="preserve">Sweden and </w:t>
      </w:r>
      <w:r w:rsidR="00AE73D9" w:rsidRPr="00512696">
        <w:rPr>
          <w:lang w:val="en-GB"/>
        </w:rPr>
        <w:t xml:space="preserve">the United Kingdom. </w:t>
      </w:r>
      <w:r w:rsidR="00216C7D" w:rsidRPr="00512696">
        <w:rPr>
          <w:lang w:val="en-GB"/>
        </w:rPr>
        <w:t xml:space="preserve">Eight </w:t>
      </w:r>
      <w:r w:rsidR="00AE73D9" w:rsidRPr="00512696">
        <w:rPr>
          <w:lang w:val="en-GB"/>
        </w:rPr>
        <w:t xml:space="preserve">countries (Belgium, </w:t>
      </w:r>
      <w:r w:rsidR="003E0752" w:rsidRPr="00512696">
        <w:rPr>
          <w:lang w:val="en-GB"/>
        </w:rPr>
        <w:t xml:space="preserve">Croatia, </w:t>
      </w:r>
      <w:r w:rsidR="00AE73D9" w:rsidRPr="00512696">
        <w:rPr>
          <w:lang w:val="en-GB"/>
        </w:rPr>
        <w:t>Cyprus, Estonia, Ireland, Luxembourg</w:t>
      </w:r>
      <w:r w:rsidR="003E0752" w:rsidRPr="00512696">
        <w:rPr>
          <w:lang w:val="en-GB"/>
        </w:rPr>
        <w:t>,</w:t>
      </w:r>
      <w:r w:rsidR="0094546C" w:rsidRPr="00512696">
        <w:rPr>
          <w:lang w:val="en-GB"/>
        </w:rPr>
        <w:t xml:space="preserve"> </w:t>
      </w:r>
      <w:r w:rsidR="003E0752" w:rsidRPr="00512696">
        <w:rPr>
          <w:lang w:val="en-GB"/>
        </w:rPr>
        <w:t xml:space="preserve">Malta, </w:t>
      </w:r>
      <w:r w:rsidR="0094546C" w:rsidRPr="00512696">
        <w:rPr>
          <w:lang w:val="en-GB"/>
        </w:rPr>
        <w:t>and</w:t>
      </w:r>
      <w:r w:rsidR="00AE73D9" w:rsidRPr="00512696">
        <w:rPr>
          <w:lang w:val="en-GB"/>
        </w:rPr>
        <w:t xml:space="preserve"> the Netherlands) decided not to </w:t>
      </w:r>
      <w:r w:rsidR="000006F2" w:rsidRPr="00512696">
        <w:rPr>
          <w:lang w:val="en-GB"/>
        </w:rPr>
        <w:t xml:space="preserve">do </w:t>
      </w:r>
      <w:r w:rsidR="00C9256F" w:rsidRPr="00512696">
        <w:rPr>
          <w:lang w:val="en-GB"/>
        </w:rPr>
        <w:t>s</w:t>
      </w:r>
      <w:r w:rsidR="000006F2" w:rsidRPr="00512696">
        <w:rPr>
          <w:lang w:val="en-GB"/>
        </w:rPr>
        <w:t xml:space="preserve">o </w:t>
      </w:r>
      <w:r w:rsidR="0094546C" w:rsidRPr="00512696">
        <w:rPr>
          <w:lang w:val="en-GB"/>
        </w:rPr>
        <w:t>for the current</w:t>
      </w:r>
      <w:r w:rsidR="00AE73D9" w:rsidRPr="00512696">
        <w:rPr>
          <w:lang w:val="en-GB"/>
        </w:rPr>
        <w:t xml:space="preserve"> period</w:t>
      </w:r>
      <w:r w:rsidR="002B1F36" w:rsidRPr="00512696">
        <w:rPr>
          <w:lang w:val="en-GB"/>
        </w:rPr>
        <w:t>.</w:t>
      </w:r>
      <w:r w:rsidR="00AE73D9" w:rsidRPr="00512696">
        <w:rPr>
          <w:lang w:val="en-GB"/>
        </w:rPr>
        <w:t xml:space="preserve"> </w:t>
      </w:r>
      <w:r w:rsidR="000006F2" w:rsidRPr="00512696">
        <w:rPr>
          <w:lang w:val="en-GB"/>
        </w:rPr>
        <w:t>T</w:t>
      </w:r>
      <w:r w:rsidR="00AE73D9" w:rsidRPr="00512696">
        <w:rPr>
          <w:lang w:val="en-GB"/>
        </w:rPr>
        <w:t>hanks to successful negotiations, the contribution of the other funds is close to 50% in some countries (</w:t>
      </w:r>
      <w:r w:rsidR="000006F2" w:rsidRPr="00512696">
        <w:rPr>
          <w:lang w:val="en-GB"/>
        </w:rPr>
        <w:t xml:space="preserve">the </w:t>
      </w:r>
      <w:r w:rsidR="00AE73D9" w:rsidRPr="00512696">
        <w:rPr>
          <w:lang w:val="en-GB"/>
        </w:rPr>
        <w:t xml:space="preserve">Czech Republic, </w:t>
      </w:r>
      <w:r w:rsidR="003E0752" w:rsidRPr="00512696">
        <w:rPr>
          <w:lang w:val="en-GB"/>
        </w:rPr>
        <w:t xml:space="preserve">Hungary, </w:t>
      </w:r>
      <w:r w:rsidR="00AE73D9" w:rsidRPr="00512696">
        <w:rPr>
          <w:lang w:val="en-GB"/>
        </w:rPr>
        <w:t xml:space="preserve">Portugal, </w:t>
      </w:r>
      <w:r w:rsidR="00154D80" w:rsidRPr="00512696">
        <w:rPr>
          <w:lang w:val="en-GB"/>
        </w:rPr>
        <w:t>and</w:t>
      </w:r>
      <w:r w:rsidR="00AE73D9" w:rsidRPr="00512696">
        <w:rPr>
          <w:lang w:val="en-GB"/>
        </w:rPr>
        <w:t xml:space="preserve"> Slovakia)</w:t>
      </w:r>
      <w:r w:rsidR="00154D80" w:rsidRPr="00512696">
        <w:rPr>
          <w:lang w:val="en-GB"/>
        </w:rPr>
        <w:t xml:space="preserve">. </w:t>
      </w:r>
      <w:r w:rsidR="00AE73D9" w:rsidRPr="00512696">
        <w:rPr>
          <w:lang w:val="en-GB"/>
        </w:rPr>
        <w:t xml:space="preserve">The introduction of the multi-fund approach requires political will </w:t>
      </w:r>
      <w:r w:rsidR="003E0752" w:rsidRPr="00512696">
        <w:rPr>
          <w:lang w:val="en-GB"/>
        </w:rPr>
        <w:t xml:space="preserve">and </w:t>
      </w:r>
      <w:r w:rsidR="00E10DAA" w:rsidRPr="00512696">
        <w:rPr>
          <w:lang w:val="en-GB"/>
        </w:rPr>
        <w:t xml:space="preserve">an </w:t>
      </w:r>
      <w:r w:rsidR="003E0752" w:rsidRPr="00512696">
        <w:rPr>
          <w:lang w:val="en-GB"/>
        </w:rPr>
        <w:t xml:space="preserve">understanding of </w:t>
      </w:r>
      <w:r w:rsidR="00E10DAA" w:rsidRPr="00512696">
        <w:rPr>
          <w:lang w:val="en-GB"/>
        </w:rPr>
        <w:t xml:space="preserve">the benefits of </w:t>
      </w:r>
      <w:r w:rsidR="003E0752" w:rsidRPr="00512696">
        <w:rPr>
          <w:lang w:val="en-GB"/>
        </w:rPr>
        <w:t xml:space="preserve">CLLD </w:t>
      </w:r>
      <w:r w:rsidR="00154D80" w:rsidRPr="00512696">
        <w:rPr>
          <w:lang w:val="en-GB"/>
        </w:rPr>
        <w:t>at</w:t>
      </w:r>
      <w:r w:rsidR="00AE73D9" w:rsidRPr="00512696">
        <w:rPr>
          <w:lang w:val="en-GB"/>
        </w:rPr>
        <w:t xml:space="preserve"> </w:t>
      </w:r>
      <w:r w:rsidR="006A4CF3" w:rsidRPr="00512696">
        <w:rPr>
          <w:lang w:val="en-GB"/>
        </w:rPr>
        <w:t xml:space="preserve">national </w:t>
      </w:r>
      <w:r w:rsidR="00AE73D9" w:rsidRPr="00512696">
        <w:rPr>
          <w:lang w:val="en-GB"/>
        </w:rPr>
        <w:t>level and good co</w:t>
      </w:r>
      <w:r w:rsidR="006A4CF3" w:rsidRPr="00512696">
        <w:rPr>
          <w:lang w:val="en-GB"/>
        </w:rPr>
        <w:t xml:space="preserve">llaboration </w:t>
      </w:r>
      <w:r w:rsidR="00AE73D9" w:rsidRPr="00512696">
        <w:rPr>
          <w:lang w:val="en-GB"/>
        </w:rPr>
        <w:t>between ministries. The European Commission</w:t>
      </w:r>
      <w:r w:rsidR="006A4CF3" w:rsidRPr="00512696">
        <w:rPr>
          <w:lang w:val="en-GB"/>
        </w:rPr>
        <w:t>'s aim</w:t>
      </w:r>
      <w:r w:rsidR="00AE73D9" w:rsidRPr="00512696">
        <w:rPr>
          <w:lang w:val="en-GB"/>
        </w:rPr>
        <w:t xml:space="preserve"> is to </w:t>
      </w:r>
      <w:r w:rsidR="00154D80" w:rsidRPr="00512696">
        <w:rPr>
          <w:lang w:val="en-GB"/>
        </w:rPr>
        <w:t xml:space="preserve">dismantle </w:t>
      </w:r>
      <w:r w:rsidR="00AE73D9" w:rsidRPr="00512696">
        <w:rPr>
          <w:lang w:val="en-GB"/>
        </w:rPr>
        <w:t xml:space="preserve">the barriers between funds and </w:t>
      </w:r>
      <w:r w:rsidR="00154D80" w:rsidRPr="00512696">
        <w:rPr>
          <w:lang w:val="en-GB"/>
        </w:rPr>
        <w:t xml:space="preserve">so boost </w:t>
      </w:r>
      <w:r w:rsidR="00AE73D9" w:rsidRPr="00512696">
        <w:rPr>
          <w:lang w:val="en-GB"/>
        </w:rPr>
        <w:t xml:space="preserve">synergy and coherence </w:t>
      </w:r>
      <w:r w:rsidR="00154D80" w:rsidRPr="00512696">
        <w:rPr>
          <w:lang w:val="en-GB"/>
        </w:rPr>
        <w:t>at</w:t>
      </w:r>
      <w:r w:rsidR="00AE73D9" w:rsidRPr="00512696">
        <w:rPr>
          <w:lang w:val="en-GB"/>
        </w:rPr>
        <w:t xml:space="preserve"> </w:t>
      </w:r>
      <w:r w:rsidR="00154D80" w:rsidRPr="00512696">
        <w:rPr>
          <w:lang w:val="en-GB"/>
        </w:rPr>
        <w:t xml:space="preserve">both </w:t>
      </w:r>
      <w:r w:rsidR="00AE73D9" w:rsidRPr="00512696">
        <w:rPr>
          <w:lang w:val="en-GB"/>
        </w:rPr>
        <w:t>local a</w:t>
      </w:r>
      <w:r w:rsidR="00154D80" w:rsidRPr="00512696">
        <w:rPr>
          <w:lang w:val="en-GB"/>
        </w:rPr>
        <w:t>nd</w:t>
      </w:r>
      <w:r w:rsidR="00AE73D9" w:rsidRPr="00512696">
        <w:rPr>
          <w:lang w:val="en-GB"/>
        </w:rPr>
        <w:t xml:space="preserve"> regional level.</w:t>
      </w:r>
    </w:p>
    <w:p w14:paraId="43E5BBC0" w14:textId="77777777" w:rsidR="00756CC8" w:rsidRPr="00512696" w:rsidRDefault="00756CC8" w:rsidP="00F6645A">
      <w:pPr>
        <w:ind w:left="720" w:hanging="720"/>
        <w:rPr>
          <w:lang w:val="en-GB"/>
        </w:rPr>
      </w:pPr>
    </w:p>
    <w:p w14:paraId="47278825" w14:textId="0380EB9F" w:rsidR="003E0752" w:rsidRPr="00512696" w:rsidRDefault="002B1F36" w:rsidP="00F6645A">
      <w:pPr>
        <w:pStyle w:val="Heading2"/>
        <w:ind w:left="567" w:hanging="567"/>
        <w:rPr>
          <w:lang w:val="en-GB"/>
        </w:rPr>
      </w:pPr>
      <w:r w:rsidRPr="00512696">
        <w:rPr>
          <w:lang w:val="en-GB"/>
        </w:rPr>
        <w:t>T</w:t>
      </w:r>
      <w:r w:rsidR="00680A62" w:rsidRPr="00512696">
        <w:rPr>
          <w:lang w:val="en-GB"/>
        </w:rPr>
        <w:t xml:space="preserve">he LEADER approach </w:t>
      </w:r>
      <w:r w:rsidRPr="00512696">
        <w:rPr>
          <w:lang w:val="en-GB"/>
        </w:rPr>
        <w:t>has been r</w:t>
      </w:r>
      <w:r w:rsidR="00680A62" w:rsidRPr="00512696">
        <w:rPr>
          <w:lang w:val="en-GB"/>
        </w:rPr>
        <w:t>einforced</w:t>
      </w:r>
      <w:r w:rsidRPr="00512696">
        <w:rPr>
          <w:lang w:val="en-GB"/>
        </w:rPr>
        <w:t xml:space="preserve"> for the 2014-2020 period</w:t>
      </w:r>
      <w:r w:rsidR="00680A62" w:rsidRPr="00512696">
        <w:rPr>
          <w:lang w:val="en-GB"/>
        </w:rPr>
        <w:t xml:space="preserve">. Considering the role of local communities in contributing to territorial cohesion and to the Europe 2020 strategic goals for growth, the EU </w:t>
      </w:r>
      <w:r w:rsidRPr="00512696">
        <w:rPr>
          <w:lang w:val="en-GB"/>
        </w:rPr>
        <w:t>–</w:t>
      </w:r>
      <w:r w:rsidR="00680A62" w:rsidRPr="00512696">
        <w:rPr>
          <w:lang w:val="en-GB"/>
        </w:rPr>
        <w:t xml:space="preserve"> with strong support from the European Parliament – has decided to facilitate and strengthen the use of CLLD for all types of territories (rural, urban, coastal) and various types of community needs (notably social, cultural, environmental and </w:t>
      </w:r>
      <w:r w:rsidR="003E0752" w:rsidRPr="00512696">
        <w:rPr>
          <w:lang w:val="en-GB"/>
        </w:rPr>
        <w:t>economic</w:t>
      </w:r>
      <w:r w:rsidR="00680A62" w:rsidRPr="00512696">
        <w:rPr>
          <w:lang w:val="en-GB"/>
        </w:rPr>
        <w:t xml:space="preserve">). In the 2014-2020 period, CLLD initiatives are eligible for support from all European Structural and Investment (ESI) Funds (with the exception of the Cohesion Fund) and are subject to common </w:t>
      </w:r>
      <w:r w:rsidR="003E0752" w:rsidRPr="00512696">
        <w:rPr>
          <w:lang w:val="en-GB"/>
        </w:rPr>
        <w:t xml:space="preserve">framework </w:t>
      </w:r>
      <w:r w:rsidR="00680A62" w:rsidRPr="00512696">
        <w:rPr>
          <w:lang w:val="en-GB"/>
        </w:rPr>
        <w:t>laid out in the Common Provisions Regulation (CPR) governing these funds. This ensures more consistency and coordination in EU funding and greater efficiency in its use. The common rules are complemented by fund-specific features (for example, a minimum of 5% EAFRD funds must follow the CLLD approach, whereas support to CLLD is optional for the other funds).</w:t>
      </w:r>
      <w:r w:rsidR="003E0752" w:rsidRPr="00E43B42">
        <w:rPr>
          <w:lang w:val="en-GB"/>
        </w:rPr>
        <w:t xml:space="preserve"> </w:t>
      </w:r>
      <w:r w:rsidR="006523D5" w:rsidRPr="00E43B42">
        <w:rPr>
          <w:lang w:val="en-GB"/>
        </w:rPr>
        <w:t>The o</w:t>
      </w:r>
      <w:r w:rsidR="003E0752" w:rsidRPr="00512696">
        <w:rPr>
          <w:lang w:val="en-GB"/>
        </w:rPr>
        <w:t xml:space="preserve">bligatory funding requirement </w:t>
      </w:r>
      <w:r w:rsidR="006523D5" w:rsidRPr="00512696">
        <w:rPr>
          <w:lang w:val="en-GB"/>
        </w:rPr>
        <w:t>g</w:t>
      </w:r>
      <w:r w:rsidR="003E0752" w:rsidRPr="00512696">
        <w:rPr>
          <w:lang w:val="en-GB"/>
        </w:rPr>
        <w:t>uaranteed the successful implementation of LEADER.</w:t>
      </w:r>
    </w:p>
    <w:p w14:paraId="65516FA6" w14:textId="77777777" w:rsidR="00680A62" w:rsidRPr="00512696" w:rsidRDefault="00680A62" w:rsidP="00F6645A">
      <w:pPr>
        <w:ind w:left="720" w:hanging="720"/>
        <w:rPr>
          <w:lang w:val="en-GB"/>
        </w:rPr>
      </w:pPr>
    </w:p>
    <w:p w14:paraId="7A494962" w14:textId="03DBE2B8" w:rsidR="003E0752" w:rsidRPr="00512696" w:rsidRDefault="003E0752" w:rsidP="00E43B42">
      <w:pPr>
        <w:pStyle w:val="Heading2"/>
        <w:ind w:left="567" w:hanging="567"/>
        <w:rPr>
          <w:lang w:val="en-GB"/>
        </w:rPr>
      </w:pPr>
      <w:r w:rsidRPr="00512696">
        <w:rPr>
          <w:lang w:val="en-GB"/>
        </w:rPr>
        <w:t xml:space="preserve">In this programming period </w:t>
      </w:r>
      <w:r w:rsidR="006523D5" w:rsidRPr="00512696">
        <w:rPr>
          <w:lang w:val="en-GB"/>
        </w:rPr>
        <w:t>it has been</w:t>
      </w:r>
      <w:r w:rsidRPr="00512696">
        <w:rPr>
          <w:lang w:val="en-GB"/>
        </w:rPr>
        <w:t xml:space="preserve"> accompanied by</w:t>
      </w:r>
      <w:r w:rsidR="006523D5" w:rsidRPr="00512696">
        <w:rPr>
          <w:lang w:val="en-GB"/>
        </w:rPr>
        <w:t xml:space="preserve"> the </w:t>
      </w:r>
      <w:r w:rsidRPr="00512696">
        <w:rPr>
          <w:lang w:val="en-GB"/>
        </w:rPr>
        <w:t xml:space="preserve">ITI tool, which is focused </w:t>
      </w:r>
      <w:r w:rsidR="006523D5" w:rsidRPr="00512696">
        <w:rPr>
          <w:lang w:val="en-GB"/>
        </w:rPr>
        <w:t xml:space="preserve">on </w:t>
      </w:r>
      <w:r w:rsidRPr="00512696">
        <w:rPr>
          <w:lang w:val="en-GB"/>
        </w:rPr>
        <w:t>large areas (NUTS III, metropolitan</w:t>
      </w:r>
      <w:r w:rsidR="006523D5" w:rsidRPr="00512696">
        <w:rPr>
          <w:lang w:val="en-GB"/>
        </w:rPr>
        <w:t>, etc.</w:t>
      </w:r>
      <w:r w:rsidRPr="00512696">
        <w:rPr>
          <w:lang w:val="en-GB"/>
        </w:rPr>
        <w:t xml:space="preserve">) and </w:t>
      </w:r>
      <w:r w:rsidR="006523D5" w:rsidRPr="00512696">
        <w:rPr>
          <w:lang w:val="en-GB"/>
        </w:rPr>
        <w:t>on</w:t>
      </w:r>
      <w:r w:rsidRPr="00512696">
        <w:rPr>
          <w:lang w:val="en-GB"/>
        </w:rPr>
        <w:t xml:space="preserve"> macro-projects. </w:t>
      </w:r>
      <w:r w:rsidR="006523D5" w:rsidRPr="00512696">
        <w:rPr>
          <w:lang w:val="en-GB"/>
        </w:rPr>
        <w:t>O</w:t>
      </w:r>
      <w:r w:rsidRPr="00512696">
        <w:rPr>
          <w:lang w:val="en-GB"/>
        </w:rPr>
        <w:t>rganised ci</w:t>
      </w:r>
      <w:r w:rsidR="006523D5" w:rsidRPr="00512696">
        <w:rPr>
          <w:lang w:val="en-GB"/>
        </w:rPr>
        <w:t>vil</w:t>
      </w:r>
      <w:r w:rsidRPr="00512696">
        <w:rPr>
          <w:lang w:val="en-GB"/>
        </w:rPr>
        <w:t xml:space="preserve"> society </w:t>
      </w:r>
      <w:r w:rsidR="006523D5" w:rsidRPr="00512696">
        <w:rPr>
          <w:lang w:val="en-GB"/>
        </w:rPr>
        <w:t xml:space="preserve">is less </w:t>
      </w:r>
      <w:r w:rsidRPr="00512696">
        <w:rPr>
          <w:lang w:val="en-GB"/>
        </w:rPr>
        <w:t>in</w:t>
      </w:r>
      <w:r w:rsidR="006523D5" w:rsidRPr="00512696">
        <w:rPr>
          <w:lang w:val="en-GB"/>
        </w:rPr>
        <w:t>tensely involved in</w:t>
      </w:r>
      <w:r w:rsidRPr="00512696">
        <w:rPr>
          <w:lang w:val="en-GB"/>
        </w:rPr>
        <w:t xml:space="preserve"> this process </w:t>
      </w:r>
      <w:r w:rsidR="006523D5" w:rsidRPr="00512696">
        <w:rPr>
          <w:lang w:val="en-GB"/>
        </w:rPr>
        <w:t>than in</w:t>
      </w:r>
      <w:r w:rsidRPr="00512696">
        <w:rPr>
          <w:lang w:val="en-GB"/>
        </w:rPr>
        <w:t xml:space="preserve"> </w:t>
      </w:r>
      <w:r w:rsidR="006523D5" w:rsidRPr="00512696">
        <w:rPr>
          <w:lang w:val="en-GB"/>
        </w:rPr>
        <w:t>the CLLD</w:t>
      </w:r>
      <w:r w:rsidRPr="00512696">
        <w:rPr>
          <w:lang w:val="en-GB"/>
        </w:rPr>
        <w:t xml:space="preserve"> micro-scheme</w:t>
      </w:r>
      <w:r w:rsidRPr="00512696">
        <w:rPr>
          <w:rStyle w:val="FootnoteReference"/>
          <w:lang w:val="en-GB"/>
        </w:rPr>
        <w:footnoteReference w:id="2"/>
      </w:r>
      <w:r w:rsidR="006523D5" w:rsidRPr="00512696">
        <w:rPr>
          <w:lang w:val="en-GB"/>
        </w:rPr>
        <w:t>.</w:t>
      </w:r>
    </w:p>
    <w:p w14:paraId="063FFC9D" w14:textId="77777777" w:rsidR="003E0752" w:rsidRPr="00512696" w:rsidRDefault="003E0752" w:rsidP="00F6645A">
      <w:pPr>
        <w:ind w:left="720" w:hanging="720"/>
        <w:rPr>
          <w:lang w:val="en-GB"/>
        </w:rPr>
      </w:pPr>
    </w:p>
    <w:p w14:paraId="00351E15" w14:textId="1102A708" w:rsidR="00680A62" w:rsidRPr="00512696" w:rsidRDefault="00680A62" w:rsidP="00F6645A">
      <w:pPr>
        <w:pStyle w:val="Heading2"/>
        <w:ind w:left="567" w:hanging="567"/>
        <w:rPr>
          <w:lang w:val="en-GB"/>
        </w:rPr>
      </w:pPr>
      <w:r w:rsidRPr="00512696">
        <w:rPr>
          <w:lang w:val="en-GB"/>
        </w:rPr>
        <w:t>CLLD is based on three interconnected elements: local action groups (representatives of public and private local socio-economic interests), integrated local development strategies and well-defined territories. All three are subject to specific requirements laid out in the CPR</w:t>
      </w:r>
      <w:r w:rsidR="008D3289" w:rsidRPr="00512696">
        <w:rPr>
          <w:lang w:val="en-GB"/>
        </w:rPr>
        <w:t xml:space="preserve"> – for example: </w:t>
      </w:r>
      <w:r w:rsidRPr="00512696">
        <w:rPr>
          <w:lang w:val="en-GB"/>
        </w:rPr>
        <w:t xml:space="preserve">the targeted territory </w:t>
      </w:r>
      <w:r w:rsidR="008D3289" w:rsidRPr="00512696">
        <w:rPr>
          <w:lang w:val="en-GB"/>
        </w:rPr>
        <w:t xml:space="preserve">must </w:t>
      </w:r>
      <w:r w:rsidRPr="00512696">
        <w:rPr>
          <w:lang w:val="en-GB"/>
        </w:rPr>
        <w:t xml:space="preserve">have a population of 10 000 to 150 000 inhabitants and the strategies </w:t>
      </w:r>
      <w:r w:rsidR="008D3289" w:rsidRPr="00512696">
        <w:rPr>
          <w:lang w:val="en-GB"/>
        </w:rPr>
        <w:t>must include</w:t>
      </w:r>
      <w:r w:rsidRPr="00512696">
        <w:rPr>
          <w:lang w:val="en-GB"/>
        </w:rPr>
        <w:t xml:space="preserve"> the objectives pursued, an analysis of the needs and potential of the area, and action and financial plans. </w:t>
      </w:r>
    </w:p>
    <w:p w14:paraId="32BFE39E" w14:textId="77777777" w:rsidR="00680A62" w:rsidRPr="00512696" w:rsidRDefault="00680A62" w:rsidP="00F6645A">
      <w:pPr>
        <w:ind w:left="720" w:hanging="720"/>
        <w:rPr>
          <w:lang w:val="en-GB"/>
        </w:rPr>
      </w:pPr>
    </w:p>
    <w:p w14:paraId="068BF566" w14:textId="3A9CA943" w:rsidR="00680A62" w:rsidRPr="00512696" w:rsidRDefault="006523D5" w:rsidP="00F6645A">
      <w:pPr>
        <w:pStyle w:val="Heading2"/>
        <w:ind w:left="567" w:hanging="567"/>
        <w:rPr>
          <w:lang w:val="en-GB"/>
        </w:rPr>
      </w:pPr>
      <w:r w:rsidRPr="00512696">
        <w:rPr>
          <w:lang w:val="en-GB"/>
        </w:rPr>
        <w:lastRenderedPageBreak/>
        <w:t xml:space="preserve">The </w:t>
      </w:r>
      <w:r w:rsidR="00680A62" w:rsidRPr="00512696">
        <w:rPr>
          <w:lang w:val="en-GB"/>
        </w:rPr>
        <w:t>EESC is surprised</w:t>
      </w:r>
      <w:r w:rsidR="00B82D03" w:rsidRPr="00512696">
        <w:rPr>
          <w:lang w:val="en-GB"/>
        </w:rPr>
        <w:t xml:space="preserve"> </w:t>
      </w:r>
      <w:r w:rsidR="00680A62" w:rsidRPr="00512696">
        <w:rPr>
          <w:lang w:val="en-GB"/>
        </w:rPr>
        <w:t xml:space="preserve">that in </w:t>
      </w:r>
      <w:r w:rsidR="00B82D03" w:rsidRPr="00512696">
        <w:rPr>
          <w:lang w:val="en-GB"/>
        </w:rPr>
        <w:t>the 19</w:t>
      </w:r>
      <w:r w:rsidR="00680A62" w:rsidRPr="00512696">
        <w:rPr>
          <w:lang w:val="en-GB"/>
        </w:rPr>
        <w:t xml:space="preserve">90s the LEADER programme was </w:t>
      </w:r>
      <w:r w:rsidR="00B82D03" w:rsidRPr="00512696">
        <w:rPr>
          <w:lang w:val="en-GB"/>
        </w:rPr>
        <w:t xml:space="preserve">easier and </w:t>
      </w:r>
      <w:r w:rsidR="00680A62" w:rsidRPr="00512696">
        <w:rPr>
          <w:lang w:val="en-GB"/>
        </w:rPr>
        <w:t>more eas</w:t>
      </w:r>
      <w:r w:rsidR="00B82D03" w:rsidRPr="00512696">
        <w:rPr>
          <w:lang w:val="en-GB"/>
        </w:rPr>
        <w:t>ily</w:t>
      </w:r>
      <w:r w:rsidR="00680A62" w:rsidRPr="00512696">
        <w:rPr>
          <w:lang w:val="en-GB"/>
        </w:rPr>
        <w:t xml:space="preserve"> achievable</w:t>
      </w:r>
      <w:r w:rsidR="000E6C9E" w:rsidRPr="00512696">
        <w:rPr>
          <w:lang w:val="en-GB"/>
        </w:rPr>
        <w:t xml:space="preserve"> </w:t>
      </w:r>
      <w:r w:rsidR="00680A62" w:rsidRPr="00512696">
        <w:rPr>
          <w:lang w:val="en-GB"/>
        </w:rPr>
        <w:t>than now</w:t>
      </w:r>
      <w:r w:rsidR="000E6C9E" w:rsidRPr="00512696">
        <w:rPr>
          <w:lang w:val="en-GB"/>
        </w:rPr>
        <w:t xml:space="preserve">. </w:t>
      </w:r>
      <w:r w:rsidR="00ED5489" w:rsidRPr="00512696">
        <w:rPr>
          <w:lang w:val="en-GB"/>
        </w:rPr>
        <w:t>N</w:t>
      </w:r>
      <w:r w:rsidR="000E6C9E" w:rsidRPr="00512696">
        <w:rPr>
          <w:lang w:val="en-GB"/>
        </w:rPr>
        <w:t xml:space="preserve">ow </w:t>
      </w:r>
      <w:r w:rsidR="008F36E4" w:rsidRPr="00512696">
        <w:rPr>
          <w:lang w:val="en-GB"/>
        </w:rPr>
        <w:t xml:space="preserve">there are </w:t>
      </w:r>
      <w:r w:rsidR="00680A62" w:rsidRPr="00512696">
        <w:rPr>
          <w:lang w:val="en-GB"/>
        </w:rPr>
        <w:t xml:space="preserve">computers, </w:t>
      </w:r>
      <w:r w:rsidR="000E6C9E" w:rsidRPr="00512696">
        <w:rPr>
          <w:lang w:val="en-GB"/>
        </w:rPr>
        <w:t xml:space="preserve">the </w:t>
      </w:r>
      <w:r w:rsidR="00680A62" w:rsidRPr="00512696">
        <w:rPr>
          <w:lang w:val="en-GB"/>
        </w:rPr>
        <w:t>internet, software</w:t>
      </w:r>
      <w:r w:rsidR="000E6C9E" w:rsidRPr="00512696">
        <w:rPr>
          <w:lang w:val="en-GB"/>
        </w:rPr>
        <w:t xml:space="preserve"> and </w:t>
      </w:r>
      <w:r w:rsidR="00680A62" w:rsidRPr="00512696">
        <w:rPr>
          <w:lang w:val="en-GB"/>
        </w:rPr>
        <w:t>mobile phones</w:t>
      </w:r>
      <w:r w:rsidR="00ED5489" w:rsidRPr="00512696">
        <w:rPr>
          <w:lang w:val="en-GB"/>
        </w:rPr>
        <w:t>, but</w:t>
      </w:r>
      <w:r w:rsidR="000E6C9E" w:rsidRPr="00512696">
        <w:rPr>
          <w:lang w:val="en-GB"/>
        </w:rPr>
        <w:t xml:space="preserve"> the work has actually become more difficult</w:t>
      </w:r>
      <w:r w:rsidR="008031EE" w:rsidRPr="00512696">
        <w:rPr>
          <w:lang w:val="en-GB"/>
        </w:rPr>
        <w:t>.</w:t>
      </w:r>
      <w:r w:rsidR="00680A62" w:rsidRPr="00512696">
        <w:rPr>
          <w:lang w:val="en-GB"/>
        </w:rPr>
        <w:t xml:space="preserve"> </w:t>
      </w:r>
      <w:r w:rsidRPr="00512696">
        <w:rPr>
          <w:lang w:val="en-GB"/>
        </w:rPr>
        <w:t xml:space="preserve">The EESC </w:t>
      </w:r>
      <w:r w:rsidR="00ED5489" w:rsidRPr="00512696">
        <w:rPr>
          <w:lang w:val="en-GB"/>
        </w:rPr>
        <w:t xml:space="preserve">therefore </w:t>
      </w:r>
      <w:r w:rsidR="00680A62" w:rsidRPr="00512696">
        <w:rPr>
          <w:lang w:val="en-GB"/>
        </w:rPr>
        <w:t>want</w:t>
      </w:r>
      <w:r w:rsidRPr="00512696">
        <w:rPr>
          <w:lang w:val="en-GB"/>
        </w:rPr>
        <w:t>s</w:t>
      </w:r>
      <w:r w:rsidR="00680A62" w:rsidRPr="00512696">
        <w:rPr>
          <w:lang w:val="en-GB"/>
        </w:rPr>
        <w:t xml:space="preserve"> to have real simplification</w:t>
      </w:r>
      <w:r w:rsidR="00ED5489" w:rsidRPr="00512696">
        <w:rPr>
          <w:lang w:val="en-GB"/>
        </w:rPr>
        <w:t xml:space="preserve"> –</w:t>
      </w:r>
      <w:r w:rsidR="00680A62" w:rsidRPr="00512696">
        <w:rPr>
          <w:lang w:val="en-GB"/>
        </w:rPr>
        <w:t xml:space="preserve"> otherwise this new </w:t>
      </w:r>
      <w:r w:rsidR="00ED5489" w:rsidRPr="00512696">
        <w:rPr>
          <w:lang w:val="en-GB"/>
        </w:rPr>
        <w:t>"</w:t>
      </w:r>
      <w:r w:rsidR="00680A62" w:rsidRPr="00512696">
        <w:rPr>
          <w:lang w:val="en-GB"/>
        </w:rPr>
        <w:t>techno-bureaucracy</w:t>
      </w:r>
      <w:r w:rsidR="00ED5489" w:rsidRPr="00512696">
        <w:rPr>
          <w:lang w:val="en-GB"/>
        </w:rPr>
        <w:t>"</w:t>
      </w:r>
      <w:r w:rsidR="00680A62" w:rsidRPr="00512696">
        <w:rPr>
          <w:lang w:val="en-GB"/>
        </w:rPr>
        <w:t xml:space="preserve"> will kill </w:t>
      </w:r>
      <w:r w:rsidR="00ED5489" w:rsidRPr="00512696">
        <w:rPr>
          <w:lang w:val="en-GB"/>
        </w:rPr>
        <w:t>off successful EU instruments</w:t>
      </w:r>
      <w:r w:rsidR="00680A62" w:rsidRPr="00512696">
        <w:rPr>
          <w:lang w:val="en-GB"/>
        </w:rPr>
        <w:t>.</w:t>
      </w:r>
    </w:p>
    <w:p w14:paraId="193F411D" w14:textId="77777777" w:rsidR="00680A62" w:rsidRPr="00512696" w:rsidRDefault="00680A62" w:rsidP="00F6645A">
      <w:pPr>
        <w:ind w:left="720" w:hanging="720"/>
        <w:rPr>
          <w:lang w:val="en-GB"/>
        </w:rPr>
      </w:pPr>
    </w:p>
    <w:p w14:paraId="63A5F48E" w14:textId="1506340B" w:rsidR="00680A62" w:rsidRPr="00512696" w:rsidRDefault="00680A62" w:rsidP="00E43B42">
      <w:pPr>
        <w:pStyle w:val="Heading1"/>
        <w:keepNext/>
        <w:ind w:left="567" w:hanging="567"/>
        <w:rPr>
          <w:lang w:val="en-GB"/>
        </w:rPr>
      </w:pPr>
      <w:r w:rsidRPr="00E43B42">
        <w:rPr>
          <w:rStyle w:val="Heading1Char"/>
          <w:b/>
          <w:lang w:val="en-GB"/>
        </w:rPr>
        <w:t xml:space="preserve">Main benefits of CLLD multi-funds </w:t>
      </w:r>
      <w:r w:rsidR="00ED5489" w:rsidRPr="00E43B42">
        <w:rPr>
          <w:rStyle w:val="Heading1Char"/>
          <w:b/>
          <w:lang w:val="en-GB"/>
        </w:rPr>
        <w:t xml:space="preserve">in </w:t>
      </w:r>
      <w:r w:rsidRPr="00E43B42">
        <w:rPr>
          <w:rStyle w:val="Heading1Char"/>
          <w:b/>
          <w:lang w:val="en-GB"/>
        </w:rPr>
        <w:t>implementing local development strategies</w:t>
      </w:r>
    </w:p>
    <w:p w14:paraId="70A3DB27" w14:textId="77777777" w:rsidR="00680A62" w:rsidRPr="00512696" w:rsidRDefault="00680A62" w:rsidP="00F6645A">
      <w:pPr>
        <w:keepNext/>
        <w:ind w:left="720" w:hanging="720"/>
        <w:rPr>
          <w:lang w:val="en-GB"/>
        </w:rPr>
      </w:pPr>
    </w:p>
    <w:p w14:paraId="47DB5B4B" w14:textId="2716473C" w:rsidR="00680A62" w:rsidRPr="00512696" w:rsidRDefault="0045577C" w:rsidP="00F6645A">
      <w:pPr>
        <w:pStyle w:val="Heading2"/>
        <w:ind w:left="567" w:hanging="567"/>
        <w:rPr>
          <w:lang w:val="en-GB"/>
        </w:rPr>
      </w:pPr>
      <w:r w:rsidRPr="00512696">
        <w:rPr>
          <w:lang w:val="en-GB"/>
        </w:rPr>
        <w:t xml:space="preserve">The </w:t>
      </w:r>
      <w:r w:rsidR="00680A62" w:rsidRPr="00512696">
        <w:rPr>
          <w:lang w:val="en-GB"/>
        </w:rPr>
        <w:t xml:space="preserve">CLLD multi-fund approach gives </w:t>
      </w:r>
      <w:r w:rsidRPr="00512696">
        <w:rPr>
          <w:lang w:val="en-GB"/>
        </w:rPr>
        <w:t>M</w:t>
      </w:r>
      <w:r w:rsidR="00680A62" w:rsidRPr="00512696">
        <w:rPr>
          <w:lang w:val="en-GB"/>
        </w:rPr>
        <w:t xml:space="preserve">ember </w:t>
      </w:r>
      <w:r w:rsidRPr="00512696">
        <w:rPr>
          <w:lang w:val="en-GB"/>
        </w:rPr>
        <w:t>S</w:t>
      </w:r>
      <w:r w:rsidR="00680A62" w:rsidRPr="00512696">
        <w:rPr>
          <w:lang w:val="en-GB"/>
        </w:rPr>
        <w:t xml:space="preserve">tates </w:t>
      </w:r>
      <w:r w:rsidRPr="00512696">
        <w:rPr>
          <w:lang w:val="en-GB"/>
        </w:rPr>
        <w:t xml:space="preserve">the ability </w:t>
      </w:r>
      <w:r w:rsidR="00680A62" w:rsidRPr="00512696">
        <w:rPr>
          <w:lang w:val="en-GB"/>
        </w:rPr>
        <w:t xml:space="preserve">to enhance local and regional capability </w:t>
      </w:r>
      <w:r w:rsidRPr="00512696">
        <w:rPr>
          <w:lang w:val="en-GB"/>
        </w:rPr>
        <w:t xml:space="preserve">for </w:t>
      </w:r>
      <w:r w:rsidR="00680A62" w:rsidRPr="00512696">
        <w:rPr>
          <w:lang w:val="en-GB"/>
        </w:rPr>
        <w:t xml:space="preserve">integrated development. Practices in </w:t>
      </w:r>
      <w:r w:rsidRPr="00512696">
        <w:rPr>
          <w:lang w:val="en-GB"/>
        </w:rPr>
        <w:t>M</w:t>
      </w:r>
      <w:r w:rsidR="00680A62" w:rsidRPr="00512696">
        <w:rPr>
          <w:lang w:val="en-GB"/>
        </w:rPr>
        <w:t xml:space="preserve">ember </w:t>
      </w:r>
      <w:r w:rsidRPr="00512696">
        <w:rPr>
          <w:lang w:val="en-GB"/>
        </w:rPr>
        <w:t>S</w:t>
      </w:r>
      <w:r w:rsidR="00680A62" w:rsidRPr="00512696">
        <w:rPr>
          <w:lang w:val="en-GB"/>
        </w:rPr>
        <w:t xml:space="preserve">tates have shown that integrated </w:t>
      </w:r>
      <w:r w:rsidR="008F36E4" w:rsidRPr="00512696">
        <w:rPr>
          <w:lang w:val="en-GB"/>
        </w:rPr>
        <w:t xml:space="preserve">local </w:t>
      </w:r>
      <w:r w:rsidR="00680A62" w:rsidRPr="00512696">
        <w:rPr>
          <w:lang w:val="en-GB"/>
        </w:rPr>
        <w:t>development influence</w:t>
      </w:r>
      <w:r w:rsidRPr="00512696">
        <w:rPr>
          <w:lang w:val="en-GB"/>
        </w:rPr>
        <w:t>s</w:t>
      </w:r>
      <w:r w:rsidR="00680A62" w:rsidRPr="00512696">
        <w:rPr>
          <w:lang w:val="en-GB"/>
        </w:rPr>
        <w:t xml:space="preserve"> </w:t>
      </w:r>
      <w:r w:rsidRPr="00512696">
        <w:rPr>
          <w:lang w:val="en-GB"/>
        </w:rPr>
        <w:t xml:space="preserve">a </w:t>
      </w:r>
      <w:r w:rsidR="00680A62" w:rsidRPr="00512696">
        <w:rPr>
          <w:lang w:val="en-GB"/>
        </w:rPr>
        <w:t xml:space="preserve">wide spectrum of activities and has </w:t>
      </w:r>
      <w:r w:rsidRPr="00512696">
        <w:rPr>
          <w:lang w:val="en-GB"/>
        </w:rPr>
        <w:t xml:space="preserve">a major impact </w:t>
      </w:r>
      <w:r w:rsidR="00680A62" w:rsidRPr="00512696">
        <w:rPr>
          <w:lang w:val="en-GB"/>
        </w:rPr>
        <w:t>on local economies and job creation</w:t>
      </w:r>
      <w:r w:rsidRPr="00512696">
        <w:rPr>
          <w:lang w:val="en-GB"/>
        </w:rPr>
        <w:t>,</w:t>
      </w:r>
      <w:r w:rsidR="00680A62" w:rsidRPr="00512696">
        <w:rPr>
          <w:lang w:val="en-GB"/>
        </w:rPr>
        <w:t xml:space="preserve"> especially outside primary production in agriculture. </w:t>
      </w:r>
    </w:p>
    <w:p w14:paraId="454A293B" w14:textId="77777777" w:rsidR="00680A62" w:rsidRPr="00512696" w:rsidRDefault="00680A62" w:rsidP="00F6645A">
      <w:pPr>
        <w:ind w:left="720" w:hanging="720"/>
        <w:rPr>
          <w:lang w:val="en-GB"/>
        </w:rPr>
      </w:pPr>
    </w:p>
    <w:p w14:paraId="491CA63B" w14:textId="1CB77EBF" w:rsidR="00680A62" w:rsidRPr="00512696" w:rsidRDefault="00680A62" w:rsidP="00E43B42">
      <w:pPr>
        <w:pStyle w:val="Heading2"/>
        <w:ind w:left="567" w:hanging="567"/>
        <w:rPr>
          <w:lang w:val="en-GB"/>
        </w:rPr>
      </w:pPr>
      <w:r w:rsidRPr="00512696">
        <w:rPr>
          <w:lang w:val="en-GB"/>
        </w:rPr>
        <w:t>In addition</w:t>
      </w:r>
      <w:r w:rsidR="007C2835" w:rsidRPr="00512696">
        <w:rPr>
          <w:lang w:val="en-GB"/>
        </w:rPr>
        <w:t>,</w:t>
      </w:r>
      <w:r w:rsidRPr="00512696">
        <w:rPr>
          <w:lang w:val="en-GB"/>
        </w:rPr>
        <w:t xml:space="preserve"> integrated </w:t>
      </w:r>
      <w:r w:rsidR="008F36E4" w:rsidRPr="00512696">
        <w:rPr>
          <w:lang w:val="en-GB"/>
        </w:rPr>
        <w:t xml:space="preserve">local </w:t>
      </w:r>
      <w:r w:rsidRPr="00512696">
        <w:rPr>
          <w:lang w:val="en-GB"/>
        </w:rPr>
        <w:t xml:space="preserve">development has </w:t>
      </w:r>
      <w:r w:rsidR="007C2835" w:rsidRPr="00512696">
        <w:rPr>
          <w:lang w:val="en-GB"/>
        </w:rPr>
        <w:t xml:space="preserve">a </w:t>
      </w:r>
      <w:r w:rsidRPr="00512696">
        <w:rPr>
          <w:lang w:val="en-GB"/>
        </w:rPr>
        <w:t xml:space="preserve">highly </w:t>
      </w:r>
      <w:r w:rsidR="007C2835" w:rsidRPr="00512696">
        <w:rPr>
          <w:lang w:val="en-GB"/>
        </w:rPr>
        <w:t xml:space="preserve">beneficial </w:t>
      </w:r>
      <w:r w:rsidRPr="00512696">
        <w:rPr>
          <w:lang w:val="en-GB"/>
        </w:rPr>
        <w:t>effect on social inclusion because of the involvement and participation of different stakeholders (</w:t>
      </w:r>
      <w:r w:rsidR="007C2835" w:rsidRPr="00512696">
        <w:rPr>
          <w:lang w:val="en-GB"/>
        </w:rPr>
        <w:t>various</w:t>
      </w:r>
      <w:r w:rsidRPr="00512696">
        <w:rPr>
          <w:lang w:val="en-GB"/>
        </w:rPr>
        <w:t xml:space="preserve"> type</w:t>
      </w:r>
      <w:r w:rsidR="007C2835" w:rsidRPr="00512696">
        <w:rPr>
          <w:lang w:val="en-GB"/>
        </w:rPr>
        <w:t>s</w:t>
      </w:r>
      <w:r w:rsidRPr="00512696">
        <w:rPr>
          <w:lang w:val="en-GB"/>
        </w:rPr>
        <w:t xml:space="preserve"> of actors, age groups, genders).</w:t>
      </w:r>
      <w:r w:rsidR="008F36E4" w:rsidRPr="00512696">
        <w:rPr>
          <w:lang w:val="en-GB"/>
        </w:rPr>
        <w:t xml:space="preserve"> </w:t>
      </w:r>
      <w:r w:rsidR="00810107" w:rsidRPr="00512696">
        <w:rPr>
          <w:lang w:val="en-GB"/>
        </w:rPr>
        <w:t>CLLD provides the opportunity to involve more regional and local stakeholders than was possible with LEADER, which only had support from EAFRD. Regional development is achieving greater importance with CLLD.</w:t>
      </w:r>
    </w:p>
    <w:p w14:paraId="6B22118E" w14:textId="77777777" w:rsidR="00680A62" w:rsidRPr="00512696" w:rsidRDefault="00680A62" w:rsidP="00F6645A">
      <w:pPr>
        <w:ind w:left="720" w:hanging="720"/>
        <w:rPr>
          <w:lang w:val="en-GB"/>
        </w:rPr>
      </w:pPr>
    </w:p>
    <w:p w14:paraId="1508528D" w14:textId="7B9CB105" w:rsidR="00680A62" w:rsidRPr="00512696" w:rsidRDefault="00680A62" w:rsidP="00E43B42">
      <w:pPr>
        <w:pStyle w:val="Heading2"/>
        <w:ind w:left="567" w:hanging="567"/>
        <w:rPr>
          <w:lang w:val="en-GB"/>
        </w:rPr>
      </w:pPr>
      <w:r w:rsidRPr="00512696">
        <w:rPr>
          <w:lang w:val="en-GB"/>
        </w:rPr>
        <w:t xml:space="preserve">EU cohesion policy </w:t>
      </w:r>
      <w:r w:rsidR="0078720A" w:rsidRPr="00512696">
        <w:rPr>
          <w:lang w:val="en-GB"/>
        </w:rPr>
        <w:t>seeks to achi</w:t>
      </w:r>
      <w:r w:rsidR="001A6328" w:rsidRPr="00512696">
        <w:rPr>
          <w:lang w:val="en-GB"/>
        </w:rPr>
        <w:t>e</w:t>
      </w:r>
      <w:r w:rsidR="0078720A" w:rsidRPr="00512696">
        <w:rPr>
          <w:lang w:val="en-GB"/>
        </w:rPr>
        <w:t xml:space="preserve">ve </w:t>
      </w:r>
      <w:r w:rsidRPr="00512696">
        <w:rPr>
          <w:lang w:val="en-GB"/>
        </w:rPr>
        <w:t>territorial cohesion, which is also the aim of the CLLD approach. CLLD includes all types of territories: rural, urban and coastal, various community needs (social, cultural, environmental</w:t>
      </w:r>
      <w:r w:rsidR="00810107" w:rsidRPr="00512696">
        <w:rPr>
          <w:lang w:val="en-GB"/>
        </w:rPr>
        <w:t xml:space="preserve"> and</w:t>
      </w:r>
      <w:r w:rsidRPr="00512696">
        <w:rPr>
          <w:lang w:val="en-GB"/>
        </w:rPr>
        <w:t xml:space="preserve"> economic) and diverse funding mechanism</w:t>
      </w:r>
      <w:r w:rsidR="0078720A" w:rsidRPr="00512696">
        <w:rPr>
          <w:lang w:val="en-GB"/>
        </w:rPr>
        <w:t>s</w:t>
      </w:r>
      <w:r w:rsidRPr="00512696">
        <w:rPr>
          <w:lang w:val="en-GB"/>
        </w:rPr>
        <w:t xml:space="preserve"> (</w:t>
      </w:r>
      <w:r w:rsidR="0078720A" w:rsidRPr="00512696">
        <w:rPr>
          <w:lang w:val="en-GB"/>
        </w:rPr>
        <w:t>four</w:t>
      </w:r>
      <w:r w:rsidRPr="00512696">
        <w:rPr>
          <w:lang w:val="en-GB"/>
        </w:rPr>
        <w:t xml:space="preserve"> ESI Funds are involved). </w:t>
      </w:r>
      <w:r w:rsidR="008F36E4" w:rsidRPr="00512696">
        <w:rPr>
          <w:lang w:val="en-GB"/>
        </w:rPr>
        <w:t>Enabling CLLD in all types of territories helps to build cohesion between rural, peri-urban and urban areas which helps to overcome or stop the periphery effect.</w:t>
      </w:r>
    </w:p>
    <w:p w14:paraId="7B539627" w14:textId="77777777" w:rsidR="00680A62" w:rsidRPr="00512696" w:rsidRDefault="00680A62" w:rsidP="00F6645A">
      <w:pPr>
        <w:ind w:left="720" w:hanging="720"/>
        <w:rPr>
          <w:lang w:val="en-GB"/>
        </w:rPr>
      </w:pPr>
    </w:p>
    <w:p w14:paraId="591B52C4" w14:textId="5A5F237B" w:rsidR="00680A62" w:rsidRPr="00512696" w:rsidRDefault="00680A62" w:rsidP="00F6645A">
      <w:pPr>
        <w:pStyle w:val="Heading2"/>
        <w:ind w:left="567" w:hanging="567"/>
        <w:rPr>
          <w:lang w:val="en-GB"/>
        </w:rPr>
      </w:pPr>
      <w:r w:rsidRPr="00512696">
        <w:rPr>
          <w:lang w:val="en-GB"/>
        </w:rPr>
        <w:t xml:space="preserve">CLLD methodology plays an important role </w:t>
      </w:r>
      <w:r w:rsidR="0066046E" w:rsidRPr="00512696">
        <w:rPr>
          <w:lang w:val="en-GB"/>
        </w:rPr>
        <w:t xml:space="preserve">in prompting </w:t>
      </w:r>
      <w:r w:rsidRPr="00512696">
        <w:rPr>
          <w:lang w:val="en-GB"/>
        </w:rPr>
        <w:t xml:space="preserve">integrated </w:t>
      </w:r>
      <w:r w:rsidR="008F36E4" w:rsidRPr="00512696">
        <w:rPr>
          <w:lang w:val="en-GB"/>
        </w:rPr>
        <w:t>local</w:t>
      </w:r>
      <w:r w:rsidRPr="00512696">
        <w:rPr>
          <w:lang w:val="en-GB"/>
        </w:rPr>
        <w:t xml:space="preserve"> development because of </w:t>
      </w:r>
      <w:r w:rsidR="0066046E" w:rsidRPr="00512696">
        <w:rPr>
          <w:lang w:val="en-GB"/>
        </w:rPr>
        <w:t xml:space="preserve">the components that make it up: </w:t>
      </w:r>
      <w:r w:rsidRPr="00512696">
        <w:rPr>
          <w:lang w:val="en-GB"/>
        </w:rPr>
        <w:t>bottom-up approach, area-based local development strategies, public-private partnership</w:t>
      </w:r>
      <w:r w:rsidR="0066046E" w:rsidRPr="00512696">
        <w:rPr>
          <w:lang w:val="en-GB"/>
        </w:rPr>
        <w:t>s</w:t>
      </w:r>
      <w:r w:rsidRPr="00512696">
        <w:rPr>
          <w:lang w:val="en-GB"/>
        </w:rPr>
        <w:t xml:space="preserve">, innovation, </w:t>
      </w:r>
      <w:r w:rsidR="0066046E" w:rsidRPr="00512696">
        <w:rPr>
          <w:lang w:val="en-GB"/>
        </w:rPr>
        <w:t xml:space="preserve">an </w:t>
      </w:r>
      <w:r w:rsidRPr="00512696">
        <w:rPr>
          <w:lang w:val="en-GB"/>
        </w:rPr>
        <w:t>integrated and multi-secto</w:t>
      </w:r>
      <w:r w:rsidR="001A6328" w:rsidRPr="00512696">
        <w:rPr>
          <w:lang w:val="en-GB"/>
        </w:rPr>
        <w:t>r</w:t>
      </w:r>
      <w:r w:rsidRPr="00512696">
        <w:rPr>
          <w:lang w:val="en-GB"/>
        </w:rPr>
        <w:t xml:space="preserve">al approach, networking and cooperation, </w:t>
      </w:r>
      <w:r w:rsidR="0066046E" w:rsidRPr="00512696">
        <w:rPr>
          <w:lang w:val="en-GB"/>
        </w:rPr>
        <w:t xml:space="preserve">and </w:t>
      </w:r>
      <w:r w:rsidRPr="00512696">
        <w:rPr>
          <w:lang w:val="en-GB"/>
        </w:rPr>
        <w:t>decentrali</w:t>
      </w:r>
      <w:r w:rsidR="0066046E" w:rsidRPr="00512696">
        <w:rPr>
          <w:lang w:val="en-GB"/>
        </w:rPr>
        <w:t>s</w:t>
      </w:r>
      <w:r w:rsidRPr="00512696">
        <w:rPr>
          <w:lang w:val="en-GB"/>
        </w:rPr>
        <w:t>ed administration.</w:t>
      </w:r>
      <w:r w:rsidR="008F36E4" w:rsidRPr="00512696">
        <w:rPr>
          <w:lang w:val="en-GB"/>
        </w:rPr>
        <w:t xml:space="preserve"> </w:t>
      </w:r>
      <w:r w:rsidR="00810107" w:rsidRPr="00512696">
        <w:rPr>
          <w:lang w:val="en-GB"/>
        </w:rPr>
        <w:t>In order to support the correct implementation of CLLD methodology, information sharing, dissemination activities and higher visibility of the method itself are required</w:t>
      </w:r>
      <w:r w:rsidR="00F6645A" w:rsidRPr="00512696">
        <w:rPr>
          <w:lang w:val="en-GB"/>
        </w:rPr>
        <w:t>.</w:t>
      </w:r>
    </w:p>
    <w:p w14:paraId="379C1289" w14:textId="77777777" w:rsidR="00680A62" w:rsidRPr="00512696" w:rsidRDefault="00680A62" w:rsidP="00F6645A">
      <w:pPr>
        <w:ind w:left="720" w:hanging="720"/>
        <w:rPr>
          <w:lang w:val="en-GB"/>
        </w:rPr>
      </w:pPr>
    </w:p>
    <w:p w14:paraId="4FA34B37" w14:textId="0EE105AC" w:rsidR="00680A62" w:rsidRPr="00512696" w:rsidRDefault="00680A62" w:rsidP="00F6645A">
      <w:pPr>
        <w:pStyle w:val="Heading2"/>
        <w:ind w:left="567" w:hanging="567"/>
        <w:rPr>
          <w:lang w:val="en-GB"/>
        </w:rPr>
      </w:pPr>
      <w:r w:rsidRPr="00512696">
        <w:rPr>
          <w:lang w:val="en-GB"/>
        </w:rPr>
        <w:t xml:space="preserve">More than 26 years </w:t>
      </w:r>
      <w:r w:rsidR="001E76B1" w:rsidRPr="00512696">
        <w:rPr>
          <w:lang w:val="en-GB"/>
        </w:rPr>
        <w:t xml:space="preserve">of </w:t>
      </w:r>
      <w:r w:rsidRPr="00512696">
        <w:rPr>
          <w:lang w:val="en-GB"/>
        </w:rPr>
        <w:t xml:space="preserve">experience </w:t>
      </w:r>
      <w:r w:rsidR="001E76B1" w:rsidRPr="00512696">
        <w:rPr>
          <w:lang w:val="en-GB"/>
        </w:rPr>
        <w:t xml:space="preserve">in </w:t>
      </w:r>
      <w:r w:rsidRPr="00512696">
        <w:rPr>
          <w:lang w:val="en-GB"/>
        </w:rPr>
        <w:t xml:space="preserve">implementing </w:t>
      </w:r>
      <w:r w:rsidR="001E76B1" w:rsidRPr="00512696">
        <w:rPr>
          <w:lang w:val="en-GB"/>
        </w:rPr>
        <w:t xml:space="preserve">the </w:t>
      </w:r>
      <w:r w:rsidRPr="00512696">
        <w:rPr>
          <w:lang w:val="en-GB"/>
        </w:rPr>
        <w:t xml:space="preserve">LEADER programme </w:t>
      </w:r>
      <w:r w:rsidR="001E76B1" w:rsidRPr="00512696">
        <w:rPr>
          <w:lang w:val="en-GB"/>
        </w:rPr>
        <w:t xml:space="preserve">have demonstrated that the </w:t>
      </w:r>
      <w:r w:rsidRPr="00512696">
        <w:rPr>
          <w:lang w:val="en-GB"/>
        </w:rPr>
        <w:t xml:space="preserve">LEADER/CLLD </w:t>
      </w:r>
      <w:r w:rsidR="001E76B1" w:rsidRPr="00512696">
        <w:rPr>
          <w:lang w:val="en-GB"/>
        </w:rPr>
        <w:t xml:space="preserve">methodology works, that it is a </w:t>
      </w:r>
      <w:r w:rsidRPr="00512696">
        <w:rPr>
          <w:lang w:val="en-GB"/>
        </w:rPr>
        <w:t xml:space="preserve">sustainable and efficient way to develop territories and </w:t>
      </w:r>
      <w:r w:rsidR="001E76B1" w:rsidRPr="00512696">
        <w:rPr>
          <w:lang w:val="en-GB"/>
        </w:rPr>
        <w:t xml:space="preserve">that it </w:t>
      </w:r>
      <w:r w:rsidRPr="00512696">
        <w:rPr>
          <w:lang w:val="en-GB"/>
        </w:rPr>
        <w:t>has</w:t>
      </w:r>
      <w:r w:rsidR="001E76B1" w:rsidRPr="00512696">
        <w:rPr>
          <w:lang w:val="en-GB"/>
        </w:rPr>
        <w:t xml:space="preserve"> a</w:t>
      </w:r>
      <w:r w:rsidRPr="00512696">
        <w:rPr>
          <w:lang w:val="en-GB"/>
        </w:rPr>
        <w:t xml:space="preserve"> long-term impact on local development. CLLD has now developed its potential </w:t>
      </w:r>
      <w:r w:rsidR="00A97188" w:rsidRPr="00512696">
        <w:rPr>
          <w:lang w:val="en-GB"/>
        </w:rPr>
        <w:t xml:space="preserve">further </w:t>
      </w:r>
      <w:r w:rsidRPr="00512696">
        <w:rPr>
          <w:lang w:val="en-GB"/>
        </w:rPr>
        <w:t xml:space="preserve">with </w:t>
      </w:r>
      <w:r w:rsidR="00A97188" w:rsidRPr="00512696">
        <w:rPr>
          <w:lang w:val="en-GB"/>
        </w:rPr>
        <w:t xml:space="preserve">a more closely </w:t>
      </w:r>
      <w:r w:rsidRPr="00512696">
        <w:rPr>
          <w:lang w:val="en-GB"/>
        </w:rPr>
        <w:t xml:space="preserve">integrated approach </w:t>
      </w:r>
      <w:r w:rsidR="00A97188" w:rsidRPr="00512696">
        <w:rPr>
          <w:lang w:val="en-GB"/>
        </w:rPr>
        <w:t xml:space="preserve">that can be seen as </w:t>
      </w:r>
      <w:r w:rsidRPr="00512696">
        <w:rPr>
          <w:lang w:val="en-GB"/>
        </w:rPr>
        <w:t>even more effective thanks to its diverse implementation model.</w:t>
      </w:r>
    </w:p>
    <w:p w14:paraId="46895D30" w14:textId="77777777" w:rsidR="00680A62" w:rsidRPr="00512696" w:rsidRDefault="00680A62" w:rsidP="00F6645A">
      <w:pPr>
        <w:ind w:left="720" w:hanging="720"/>
        <w:rPr>
          <w:lang w:val="en-GB"/>
        </w:rPr>
      </w:pPr>
    </w:p>
    <w:p w14:paraId="1EC8DCF8" w14:textId="39B3551E" w:rsidR="00680A62" w:rsidRPr="00512696" w:rsidRDefault="006F35F7" w:rsidP="00F6645A">
      <w:pPr>
        <w:pStyle w:val="Heading2"/>
        <w:ind w:left="567" w:hanging="567"/>
        <w:rPr>
          <w:lang w:val="en-GB"/>
        </w:rPr>
      </w:pPr>
      <w:r w:rsidRPr="00512696">
        <w:rPr>
          <w:lang w:val="en-GB"/>
        </w:rPr>
        <w:t>This d</w:t>
      </w:r>
      <w:r w:rsidR="00680A62" w:rsidRPr="00512696">
        <w:rPr>
          <w:lang w:val="en-GB"/>
        </w:rPr>
        <w:t xml:space="preserve">iverse implementation model of CLLD helps </w:t>
      </w:r>
      <w:r w:rsidRPr="00512696">
        <w:rPr>
          <w:lang w:val="en-GB"/>
        </w:rPr>
        <w:t>M</w:t>
      </w:r>
      <w:r w:rsidR="00680A62" w:rsidRPr="00512696">
        <w:rPr>
          <w:lang w:val="en-GB"/>
        </w:rPr>
        <w:t xml:space="preserve">ember </w:t>
      </w:r>
      <w:r w:rsidRPr="00512696">
        <w:rPr>
          <w:lang w:val="en-GB"/>
        </w:rPr>
        <w:t>S</w:t>
      </w:r>
      <w:r w:rsidR="00680A62" w:rsidRPr="00512696">
        <w:rPr>
          <w:lang w:val="en-GB"/>
        </w:rPr>
        <w:t xml:space="preserve">tates and local territories to reduce risks and enhance transparency. </w:t>
      </w:r>
    </w:p>
    <w:p w14:paraId="1AD1EA77" w14:textId="77777777" w:rsidR="00680A62" w:rsidRPr="00512696" w:rsidRDefault="00680A62" w:rsidP="00F6645A">
      <w:pPr>
        <w:ind w:left="720" w:hanging="720"/>
        <w:rPr>
          <w:lang w:val="en-GB"/>
        </w:rPr>
      </w:pPr>
    </w:p>
    <w:p w14:paraId="021C9EF1" w14:textId="69A33EBF" w:rsidR="00680A62" w:rsidRPr="00512696" w:rsidRDefault="006F35F7" w:rsidP="00F6645A">
      <w:pPr>
        <w:pStyle w:val="Heading2"/>
        <w:ind w:left="567" w:hanging="567"/>
        <w:rPr>
          <w:lang w:val="en-GB"/>
        </w:rPr>
      </w:pPr>
      <w:r w:rsidRPr="00512696">
        <w:rPr>
          <w:lang w:val="en-GB"/>
        </w:rPr>
        <w:t xml:space="preserve">The </w:t>
      </w:r>
      <w:r w:rsidR="00680A62" w:rsidRPr="00512696">
        <w:rPr>
          <w:lang w:val="en-GB"/>
        </w:rPr>
        <w:t>EESC strongly support</w:t>
      </w:r>
      <w:r w:rsidRPr="00512696">
        <w:rPr>
          <w:lang w:val="en-GB"/>
        </w:rPr>
        <w:t>s</w:t>
      </w:r>
      <w:r w:rsidR="00680A62" w:rsidRPr="00512696">
        <w:rPr>
          <w:lang w:val="en-GB"/>
        </w:rPr>
        <w:t xml:space="preserve"> the bottom</w:t>
      </w:r>
      <w:r w:rsidR="008F36E4" w:rsidRPr="00512696">
        <w:rPr>
          <w:lang w:val="en-GB"/>
        </w:rPr>
        <w:t>-</w:t>
      </w:r>
      <w:r w:rsidR="00680A62" w:rsidRPr="00512696">
        <w:rPr>
          <w:lang w:val="en-GB"/>
        </w:rPr>
        <w:t>up decision-making process, which guarantee</w:t>
      </w:r>
      <w:r w:rsidRPr="00512696">
        <w:rPr>
          <w:lang w:val="en-GB"/>
        </w:rPr>
        <w:t>s</w:t>
      </w:r>
      <w:r w:rsidR="00680A62" w:rsidRPr="00512696">
        <w:rPr>
          <w:lang w:val="en-GB"/>
        </w:rPr>
        <w:t xml:space="preserve"> that investments are in accordance with </w:t>
      </w:r>
      <w:r w:rsidRPr="00512696">
        <w:rPr>
          <w:lang w:val="en-GB"/>
        </w:rPr>
        <w:t xml:space="preserve">the </w:t>
      </w:r>
      <w:r w:rsidR="00680A62" w:rsidRPr="00512696">
        <w:rPr>
          <w:lang w:val="en-GB"/>
        </w:rPr>
        <w:t xml:space="preserve">real needs and potential of local </w:t>
      </w:r>
      <w:r w:rsidRPr="00512696">
        <w:rPr>
          <w:lang w:val="en-GB"/>
        </w:rPr>
        <w:t>areas</w:t>
      </w:r>
      <w:r w:rsidR="00680A62" w:rsidRPr="00512696">
        <w:rPr>
          <w:lang w:val="en-GB"/>
        </w:rPr>
        <w:t>. CLLD is meant to be even more flexible</w:t>
      </w:r>
      <w:r w:rsidRPr="00512696">
        <w:rPr>
          <w:lang w:val="en-GB"/>
        </w:rPr>
        <w:t>,</w:t>
      </w:r>
      <w:r w:rsidR="00680A62" w:rsidRPr="00512696">
        <w:rPr>
          <w:lang w:val="en-GB"/>
        </w:rPr>
        <w:t xml:space="preserve"> </w:t>
      </w:r>
      <w:r w:rsidRPr="00512696">
        <w:rPr>
          <w:lang w:val="en-GB"/>
        </w:rPr>
        <w:t xml:space="preserve">embracing </w:t>
      </w:r>
      <w:r w:rsidR="00680A62" w:rsidRPr="00512696">
        <w:rPr>
          <w:lang w:val="en-GB"/>
        </w:rPr>
        <w:t xml:space="preserve">all possible community needs </w:t>
      </w:r>
      <w:r w:rsidRPr="00512696">
        <w:rPr>
          <w:lang w:val="en-GB"/>
        </w:rPr>
        <w:t xml:space="preserve">and allowing </w:t>
      </w:r>
      <w:r w:rsidR="00680A62" w:rsidRPr="00512696">
        <w:rPr>
          <w:lang w:val="en-GB"/>
        </w:rPr>
        <w:t xml:space="preserve">local people to choose the most relevant issues for their local development strategy. </w:t>
      </w:r>
    </w:p>
    <w:p w14:paraId="1F0A3083" w14:textId="77777777" w:rsidR="00680A62" w:rsidRPr="00512696" w:rsidRDefault="00680A62" w:rsidP="00F6645A">
      <w:pPr>
        <w:ind w:left="720" w:hanging="720"/>
        <w:rPr>
          <w:lang w:val="en-GB"/>
        </w:rPr>
      </w:pPr>
    </w:p>
    <w:p w14:paraId="64F3C477" w14:textId="2D63C213" w:rsidR="00680A62" w:rsidRPr="00512696" w:rsidRDefault="005A69C4" w:rsidP="00F6645A">
      <w:pPr>
        <w:pStyle w:val="Heading2"/>
        <w:ind w:left="567" w:hanging="567"/>
        <w:rPr>
          <w:lang w:val="en-GB"/>
        </w:rPr>
      </w:pPr>
      <w:r w:rsidRPr="00512696">
        <w:rPr>
          <w:lang w:val="en-GB"/>
        </w:rPr>
        <w:lastRenderedPageBreak/>
        <w:t>The i</w:t>
      </w:r>
      <w:r w:rsidR="00680A62" w:rsidRPr="00512696">
        <w:rPr>
          <w:lang w:val="en-GB"/>
        </w:rPr>
        <w:t xml:space="preserve">nvolvement and capacity building of local actors is one of the biggest advantages of the CLLD methodology. Integrated local development is the best </w:t>
      </w:r>
      <w:r w:rsidRPr="00512696">
        <w:rPr>
          <w:lang w:val="en-GB"/>
        </w:rPr>
        <w:t xml:space="preserve">way of </w:t>
      </w:r>
      <w:r w:rsidR="00680A62" w:rsidRPr="00512696">
        <w:rPr>
          <w:lang w:val="en-GB"/>
        </w:rPr>
        <w:t>build</w:t>
      </w:r>
      <w:r w:rsidRPr="00512696">
        <w:rPr>
          <w:lang w:val="en-GB"/>
        </w:rPr>
        <w:t>ing</w:t>
      </w:r>
      <w:r w:rsidR="00680A62" w:rsidRPr="00512696">
        <w:rPr>
          <w:lang w:val="en-GB"/>
        </w:rPr>
        <w:t xml:space="preserve"> links and synergies between various stakeholders and </w:t>
      </w:r>
      <w:r w:rsidR="00F905DB" w:rsidRPr="00512696">
        <w:rPr>
          <w:lang w:val="en-GB"/>
        </w:rPr>
        <w:t xml:space="preserve">issues </w:t>
      </w:r>
      <w:r w:rsidRPr="00512696">
        <w:rPr>
          <w:lang w:val="en-GB"/>
        </w:rPr>
        <w:t xml:space="preserve">in </w:t>
      </w:r>
      <w:r w:rsidR="00680A62" w:rsidRPr="00512696">
        <w:rPr>
          <w:lang w:val="en-GB"/>
        </w:rPr>
        <w:t xml:space="preserve">local development. </w:t>
      </w:r>
    </w:p>
    <w:p w14:paraId="76C506E2" w14:textId="77777777" w:rsidR="00680A62" w:rsidRPr="00512696" w:rsidRDefault="00680A62" w:rsidP="00F6645A">
      <w:pPr>
        <w:ind w:left="720" w:hanging="720"/>
        <w:rPr>
          <w:lang w:val="en-GB"/>
        </w:rPr>
      </w:pPr>
    </w:p>
    <w:p w14:paraId="7FA5FD64" w14:textId="0FBCDAEA" w:rsidR="00680A62" w:rsidRPr="00512696" w:rsidRDefault="00F905DB" w:rsidP="00F6645A">
      <w:pPr>
        <w:pStyle w:val="Heading2"/>
        <w:ind w:left="567" w:hanging="567"/>
        <w:rPr>
          <w:lang w:val="en-GB"/>
        </w:rPr>
      </w:pPr>
      <w:r w:rsidRPr="00512696">
        <w:rPr>
          <w:lang w:val="en-GB"/>
        </w:rPr>
        <w:t xml:space="preserve">The </w:t>
      </w:r>
      <w:r w:rsidR="00680A62" w:rsidRPr="00512696">
        <w:rPr>
          <w:lang w:val="en-GB"/>
        </w:rPr>
        <w:t>EESC welcome</w:t>
      </w:r>
      <w:r w:rsidRPr="00512696">
        <w:rPr>
          <w:lang w:val="en-GB"/>
        </w:rPr>
        <w:t>s the fact t</w:t>
      </w:r>
      <w:r w:rsidR="00680A62" w:rsidRPr="00512696">
        <w:rPr>
          <w:lang w:val="en-GB"/>
        </w:rPr>
        <w:t xml:space="preserve">hat CLLD is </w:t>
      </w:r>
      <w:r w:rsidRPr="00512696">
        <w:rPr>
          <w:lang w:val="en-GB"/>
        </w:rPr>
        <w:t>a</w:t>
      </w:r>
      <w:r w:rsidR="00680A62" w:rsidRPr="00512696">
        <w:rPr>
          <w:lang w:val="en-GB"/>
        </w:rPr>
        <w:t xml:space="preserve"> process </w:t>
      </w:r>
      <w:r w:rsidRPr="00512696">
        <w:rPr>
          <w:lang w:val="en-GB"/>
        </w:rPr>
        <w:t xml:space="preserve">involving the </w:t>
      </w:r>
      <w:r w:rsidR="00680A62" w:rsidRPr="00512696">
        <w:rPr>
          <w:lang w:val="en-GB"/>
        </w:rPr>
        <w:t xml:space="preserve">continuous participation and training of local people. Its </w:t>
      </w:r>
      <w:r w:rsidRPr="00512696">
        <w:rPr>
          <w:lang w:val="en-GB"/>
        </w:rPr>
        <w:t xml:space="preserve">more closely </w:t>
      </w:r>
      <w:r w:rsidR="00680A62" w:rsidRPr="00512696">
        <w:rPr>
          <w:lang w:val="en-GB"/>
        </w:rPr>
        <w:t xml:space="preserve">integrated approach gives local communities </w:t>
      </w:r>
      <w:r w:rsidRPr="00512696">
        <w:rPr>
          <w:lang w:val="en-GB"/>
        </w:rPr>
        <w:t xml:space="preserve">more opportunities </w:t>
      </w:r>
      <w:r w:rsidR="00680A62" w:rsidRPr="00512696">
        <w:rPr>
          <w:lang w:val="en-GB"/>
        </w:rPr>
        <w:t xml:space="preserve">to </w:t>
      </w:r>
      <w:r w:rsidRPr="00512696">
        <w:rPr>
          <w:lang w:val="en-GB"/>
        </w:rPr>
        <w:t xml:space="preserve">increase </w:t>
      </w:r>
      <w:r w:rsidR="00680A62" w:rsidRPr="00512696">
        <w:rPr>
          <w:lang w:val="en-GB"/>
        </w:rPr>
        <w:t>their capa</w:t>
      </w:r>
      <w:r w:rsidRPr="00512696">
        <w:rPr>
          <w:lang w:val="en-GB"/>
        </w:rPr>
        <w:t xml:space="preserve">cities </w:t>
      </w:r>
      <w:r w:rsidR="00680A62" w:rsidRPr="00512696">
        <w:rPr>
          <w:lang w:val="en-GB"/>
        </w:rPr>
        <w:t>and knowledge. Rural-urban-coastal link</w:t>
      </w:r>
      <w:r w:rsidRPr="00512696">
        <w:rPr>
          <w:lang w:val="en-GB"/>
        </w:rPr>
        <w:t>s</w:t>
      </w:r>
      <w:r w:rsidR="00680A62" w:rsidRPr="00512696">
        <w:rPr>
          <w:lang w:val="en-GB"/>
        </w:rPr>
        <w:t xml:space="preserve"> </w:t>
      </w:r>
      <w:r w:rsidRPr="00512696">
        <w:rPr>
          <w:lang w:val="en-GB"/>
        </w:rPr>
        <w:t xml:space="preserve">mean those involved can learn from each other </w:t>
      </w:r>
      <w:r w:rsidR="00680A62" w:rsidRPr="00512696">
        <w:rPr>
          <w:lang w:val="en-GB"/>
        </w:rPr>
        <w:t xml:space="preserve">and find </w:t>
      </w:r>
      <w:r w:rsidRPr="00512696">
        <w:rPr>
          <w:lang w:val="en-GB"/>
        </w:rPr>
        <w:t>answers</w:t>
      </w:r>
      <w:r w:rsidR="00680A62" w:rsidRPr="00512696">
        <w:rPr>
          <w:lang w:val="en-GB"/>
        </w:rPr>
        <w:t xml:space="preserve"> to important challenges in a more inclusive way. Continuous cooperation, networking and training enhance good governance.</w:t>
      </w:r>
    </w:p>
    <w:p w14:paraId="1DF6D7BF" w14:textId="77777777" w:rsidR="00680A62" w:rsidRPr="00512696" w:rsidRDefault="00680A62" w:rsidP="00F6645A">
      <w:pPr>
        <w:ind w:left="720" w:hanging="720"/>
        <w:rPr>
          <w:lang w:val="en-GB"/>
        </w:rPr>
      </w:pPr>
    </w:p>
    <w:p w14:paraId="21BF7BF3" w14:textId="12B1A063" w:rsidR="00680A62" w:rsidRPr="00512696" w:rsidRDefault="00680A62" w:rsidP="00E43B42">
      <w:pPr>
        <w:pStyle w:val="Heading2"/>
        <w:ind w:left="567" w:hanging="567"/>
        <w:rPr>
          <w:lang w:val="en-GB"/>
        </w:rPr>
      </w:pPr>
      <w:r w:rsidRPr="00512696">
        <w:rPr>
          <w:lang w:val="en-GB"/>
        </w:rPr>
        <w:t xml:space="preserve">The importance of </w:t>
      </w:r>
      <w:r w:rsidR="000A20C3" w:rsidRPr="00512696">
        <w:rPr>
          <w:lang w:val="en-GB"/>
        </w:rPr>
        <w:t xml:space="preserve">the </w:t>
      </w:r>
      <w:r w:rsidRPr="00512696">
        <w:rPr>
          <w:lang w:val="en-GB"/>
        </w:rPr>
        <w:t xml:space="preserve">green economy, social inclusion, </w:t>
      </w:r>
      <w:r w:rsidR="008F36E4" w:rsidRPr="00512696">
        <w:rPr>
          <w:lang w:val="en-GB"/>
        </w:rPr>
        <w:t xml:space="preserve">poverty reduction, </w:t>
      </w:r>
      <w:r w:rsidRPr="00512696">
        <w:rPr>
          <w:lang w:val="en-GB"/>
        </w:rPr>
        <w:t xml:space="preserve">migration issues, regional clusters, rural-urban-coastal linkages, smart solutions and IT technologies is growing in local development. CLLD creates </w:t>
      </w:r>
      <w:r w:rsidR="000A20C3" w:rsidRPr="00512696">
        <w:rPr>
          <w:lang w:val="en-GB"/>
        </w:rPr>
        <w:t xml:space="preserve">opportunities </w:t>
      </w:r>
      <w:r w:rsidRPr="00512696">
        <w:rPr>
          <w:lang w:val="en-GB"/>
        </w:rPr>
        <w:t xml:space="preserve">for all </w:t>
      </w:r>
      <w:r w:rsidR="000A20C3" w:rsidRPr="00512696">
        <w:rPr>
          <w:lang w:val="en-GB"/>
        </w:rPr>
        <w:t xml:space="preserve">the </w:t>
      </w:r>
      <w:r w:rsidRPr="00512696">
        <w:rPr>
          <w:lang w:val="en-GB"/>
        </w:rPr>
        <w:t>different types of territories (rural, urban</w:t>
      </w:r>
      <w:r w:rsidR="001A6328" w:rsidRPr="00512696">
        <w:rPr>
          <w:lang w:val="en-GB"/>
        </w:rPr>
        <w:t xml:space="preserve"> and</w:t>
      </w:r>
      <w:r w:rsidRPr="00512696">
        <w:rPr>
          <w:lang w:val="en-GB"/>
        </w:rPr>
        <w:t xml:space="preserve"> coastal) </w:t>
      </w:r>
      <w:r w:rsidR="008F36E4" w:rsidRPr="00512696">
        <w:rPr>
          <w:lang w:val="en-GB"/>
        </w:rPr>
        <w:t xml:space="preserve">and communities </w:t>
      </w:r>
      <w:r w:rsidRPr="00512696">
        <w:rPr>
          <w:lang w:val="en-GB"/>
        </w:rPr>
        <w:t xml:space="preserve">to work together </w:t>
      </w:r>
      <w:r w:rsidR="000A20C3" w:rsidRPr="00512696">
        <w:rPr>
          <w:lang w:val="en-GB"/>
        </w:rPr>
        <w:t xml:space="preserve">on </w:t>
      </w:r>
      <w:r w:rsidRPr="00512696">
        <w:rPr>
          <w:lang w:val="en-GB"/>
        </w:rPr>
        <w:t>these challenges</w:t>
      </w:r>
      <w:r w:rsidR="000A20C3" w:rsidRPr="00512696">
        <w:rPr>
          <w:lang w:val="en-GB"/>
        </w:rPr>
        <w:t>.</w:t>
      </w:r>
      <w:r w:rsidR="008F36E4" w:rsidRPr="00512696">
        <w:rPr>
          <w:lang w:val="en-GB"/>
        </w:rPr>
        <w:t xml:space="preserve"> </w:t>
      </w:r>
      <w:r w:rsidR="00810107" w:rsidRPr="00512696">
        <w:rPr>
          <w:lang w:val="en-GB"/>
        </w:rPr>
        <w:t>The CLLD multifund approach is a very good mechanism for supporting the "Smart Villages" concept through capacity building, investments, innovation support and networking, as well as through the provision of innovative financing tools for improving services and infrastructure</w:t>
      </w:r>
      <w:r w:rsidR="008F36E4" w:rsidRPr="00512696">
        <w:rPr>
          <w:rStyle w:val="FootnoteReference"/>
          <w:lang w:val="en-GB"/>
        </w:rPr>
        <w:footnoteReference w:id="3"/>
      </w:r>
      <w:r w:rsidR="00810107" w:rsidRPr="00512696">
        <w:rPr>
          <w:lang w:val="en-GB"/>
        </w:rPr>
        <w:t>.</w:t>
      </w:r>
    </w:p>
    <w:p w14:paraId="4A02F0A5" w14:textId="77777777" w:rsidR="00680A62" w:rsidRPr="00512696" w:rsidRDefault="00680A62" w:rsidP="00F6645A">
      <w:pPr>
        <w:ind w:left="720" w:hanging="720"/>
        <w:rPr>
          <w:lang w:val="en-GB"/>
        </w:rPr>
      </w:pPr>
    </w:p>
    <w:p w14:paraId="6DD6BBD6" w14:textId="5A1699D8" w:rsidR="00680A62" w:rsidRPr="00512696" w:rsidRDefault="004678D7" w:rsidP="00F6645A">
      <w:pPr>
        <w:pStyle w:val="Heading2"/>
        <w:ind w:left="567" w:hanging="567"/>
        <w:rPr>
          <w:lang w:val="en-GB"/>
        </w:rPr>
      </w:pPr>
      <w:r w:rsidRPr="00512696">
        <w:rPr>
          <w:lang w:val="en-GB"/>
        </w:rPr>
        <w:t xml:space="preserve">The </w:t>
      </w:r>
      <w:r w:rsidR="00680A62" w:rsidRPr="00512696">
        <w:rPr>
          <w:lang w:val="en-GB"/>
        </w:rPr>
        <w:t>EESC hope</w:t>
      </w:r>
      <w:r w:rsidRPr="00512696">
        <w:rPr>
          <w:lang w:val="en-GB"/>
        </w:rPr>
        <w:t xml:space="preserve">s </w:t>
      </w:r>
      <w:r w:rsidR="00680A62" w:rsidRPr="00512696">
        <w:rPr>
          <w:lang w:val="en-GB"/>
        </w:rPr>
        <w:t xml:space="preserve">that more consistency and coordination in EU funding will </w:t>
      </w:r>
      <w:r w:rsidRPr="00512696">
        <w:rPr>
          <w:lang w:val="en-GB"/>
        </w:rPr>
        <w:t xml:space="preserve">make it </w:t>
      </w:r>
      <w:r w:rsidR="00680A62" w:rsidRPr="00512696">
        <w:rPr>
          <w:lang w:val="en-GB"/>
        </w:rPr>
        <w:t xml:space="preserve">easier for local actors to design multi-sectoral strategies supported by a combination of funds and better suited to mixed territories (e.g. rural-urban-coastal). </w:t>
      </w:r>
      <w:r w:rsidR="008F36E4" w:rsidRPr="00512696">
        <w:rPr>
          <w:lang w:val="en-GB"/>
        </w:rPr>
        <w:t>So far</w:t>
      </w:r>
      <w:r w:rsidR="00810107" w:rsidRPr="00512696">
        <w:rPr>
          <w:lang w:val="en-GB"/>
        </w:rPr>
        <w:t>,</w:t>
      </w:r>
      <w:r w:rsidR="008F36E4" w:rsidRPr="00512696">
        <w:rPr>
          <w:lang w:val="en-GB"/>
        </w:rPr>
        <w:t xml:space="preserve"> to</w:t>
      </w:r>
      <w:r w:rsidRPr="00512696">
        <w:rPr>
          <w:lang w:val="en-GB"/>
        </w:rPr>
        <w:t xml:space="preserve"> make matters simpler </w:t>
      </w:r>
      <w:r w:rsidR="00D601D2" w:rsidRPr="00512696">
        <w:rPr>
          <w:lang w:val="en-GB"/>
        </w:rPr>
        <w:t xml:space="preserve">in </w:t>
      </w:r>
      <w:r w:rsidR="00680A62" w:rsidRPr="00512696">
        <w:rPr>
          <w:lang w:val="en-GB"/>
        </w:rPr>
        <w:t xml:space="preserve">multi-fund strategies, </w:t>
      </w:r>
      <w:r w:rsidRPr="00512696">
        <w:rPr>
          <w:lang w:val="en-GB"/>
        </w:rPr>
        <w:t>a "</w:t>
      </w:r>
      <w:r w:rsidR="00680A62" w:rsidRPr="00512696">
        <w:rPr>
          <w:lang w:val="en-GB"/>
        </w:rPr>
        <w:t>lead fund</w:t>
      </w:r>
      <w:r w:rsidRPr="00512696">
        <w:rPr>
          <w:lang w:val="en-GB"/>
        </w:rPr>
        <w:t xml:space="preserve">" </w:t>
      </w:r>
      <w:r w:rsidR="008F36E4" w:rsidRPr="00512696">
        <w:rPr>
          <w:lang w:val="en-GB"/>
        </w:rPr>
        <w:t>must</w:t>
      </w:r>
      <w:r w:rsidRPr="00512696">
        <w:rPr>
          <w:lang w:val="en-GB"/>
        </w:rPr>
        <w:t xml:space="preserve"> be designated</w:t>
      </w:r>
      <w:r w:rsidR="00680A62" w:rsidRPr="00512696">
        <w:rPr>
          <w:lang w:val="en-GB"/>
        </w:rPr>
        <w:t xml:space="preserve"> </w:t>
      </w:r>
      <w:r w:rsidR="0077015C" w:rsidRPr="00512696">
        <w:rPr>
          <w:lang w:val="en-GB"/>
        </w:rPr>
        <w:t xml:space="preserve">to </w:t>
      </w:r>
      <w:r w:rsidR="00680A62" w:rsidRPr="00512696">
        <w:rPr>
          <w:lang w:val="en-GB"/>
        </w:rPr>
        <w:t>cover all management costs at national level.</w:t>
      </w:r>
      <w:r w:rsidR="008F36E4" w:rsidRPr="00512696">
        <w:rPr>
          <w:lang w:val="en-GB"/>
        </w:rPr>
        <w:t xml:space="preserve"> CLLD regulation with </w:t>
      </w:r>
      <w:r w:rsidR="009A7335" w:rsidRPr="00512696">
        <w:rPr>
          <w:lang w:val="en-GB"/>
        </w:rPr>
        <w:t xml:space="preserve">a </w:t>
      </w:r>
      <w:r w:rsidR="008F36E4" w:rsidRPr="00512696">
        <w:rPr>
          <w:lang w:val="en-GB"/>
        </w:rPr>
        <w:t xml:space="preserve">unified set of rules </w:t>
      </w:r>
      <w:r w:rsidR="009A7335" w:rsidRPr="00512696">
        <w:rPr>
          <w:lang w:val="en-GB"/>
        </w:rPr>
        <w:t>for</w:t>
      </w:r>
      <w:r w:rsidR="008F36E4" w:rsidRPr="00512696">
        <w:rPr>
          <w:lang w:val="en-GB"/>
        </w:rPr>
        <w:t xml:space="preserve"> all ESI Funds at EU level would be even more efficient </w:t>
      </w:r>
      <w:r w:rsidR="009A7335" w:rsidRPr="00512696">
        <w:rPr>
          <w:lang w:val="en-GB"/>
        </w:rPr>
        <w:t>in</w:t>
      </w:r>
      <w:r w:rsidR="008F36E4" w:rsidRPr="00512696">
        <w:rPr>
          <w:lang w:val="en-GB"/>
        </w:rPr>
        <w:t xml:space="preserve"> reduc</w:t>
      </w:r>
      <w:r w:rsidR="009A7335" w:rsidRPr="00512696">
        <w:rPr>
          <w:lang w:val="en-GB"/>
        </w:rPr>
        <w:t>ing</w:t>
      </w:r>
      <w:r w:rsidR="008F36E4" w:rsidRPr="00512696">
        <w:rPr>
          <w:lang w:val="en-GB"/>
        </w:rPr>
        <w:t xml:space="preserve"> </w:t>
      </w:r>
      <w:r w:rsidR="009A7335" w:rsidRPr="00512696">
        <w:rPr>
          <w:lang w:val="en-GB"/>
        </w:rPr>
        <w:t xml:space="preserve">the </w:t>
      </w:r>
      <w:r w:rsidR="008F36E4" w:rsidRPr="00512696">
        <w:rPr>
          <w:lang w:val="en-GB"/>
        </w:rPr>
        <w:t>bureaucratic burden.</w:t>
      </w:r>
    </w:p>
    <w:p w14:paraId="61F0EF09" w14:textId="77777777" w:rsidR="00680A62" w:rsidRPr="00512696" w:rsidRDefault="00680A62" w:rsidP="00F6645A">
      <w:pPr>
        <w:ind w:left="720" w:hanging="720"/>
        <w:rPr>
          <w:lang w:val="en-GB"/>
        </w:rPr>
      </w:pPr>
    </w:p>
    <w:p w14:paraId="24921904" w14:textId="680C7C2F" w:rsidR="00680A62" w:rsidRPr="00512696" w:rsidRDefault="003810F9" w:rsidP="00E43B42">
      <w:pPr>
        <w:pStyle w:val="Heading2"/>
        <w:ind w:left="567" w:hanging="567"/>
        <w:rPr>
          <w:lang w:val="en-GB"/>
        </w:rPr>
      </w:pPr>
      <w:r w:rsidRPr="00512696">
        <w:rPr>
          <w:lang w:val="en-GB"/>
        </w:rPr>
        <w:t xml:space="preserve">The EESC is convinced </w:t>
      </w:r>
      <w:r w:rsidR="00680A62" w:rsidRPr="00512696">
        <w:rPr>
          <w:lang w:val="en-GB"/>
        </w:rPr>
        <w:t xml:space="preserve">that </w:t>
      </w:r>
      <w:r w:rsidRPr="00512696">
        <w:rPr>
          <w:lang w:val="en-GB"/>
        </w:rPr>
        <w:t xml:space="preserve">the </w:t>
      </w:r>
      <w:r w:rsidR="00680A62" w:rsidRPr="00512696">
        <w:rPr>
          <w:lang w:val="en-GB"/>
        </w:rPr>
        <w:t xml:space="preserve">inclusion of all </w:t>
      </w:r>
      <w:r w:rsidRPr="00512696">
        <w:rPr>
          <w:lang w:val="en-GB"/>
        </w:rPr>
        <w:t xml:space="preserve">kinds of </w:t>
      </w:r>
      <w:r w:rsidR="00680A62" w:rsidRPr="00512696">
        <w:rPr>
          <w:lang w:val="en-GB"/>
        </w:rPr>
        <w:t>focus areas of 4 ESI Funds for the implementation of local development strategies creates numerous advantages for all types of local action groups</w:t>
      </w:r>
      <w:r w:rsidR="008F36E4" w:rsidRPr="00512696">
        <w:rPr>
          <w:rStyle w:val="FootnoteReference"/>
          <w:lang w:val="en-GB"/>
        </w:rPr>
        <w:footnoteReference w:id="4"/>
      </w:r>
      <w:r w:rsidR="00680A62" w:rsidRPr="00512696">
        <w:rPr>
          <w:lang w:val="en-GB"/>
        </w:rPr>
        <w:t xml:space="preserve">. </w:t>
      </w:r>
    </w:p>
    <w:p w14:paraId="17590F12" w14:textId="77777777" w:rsidR="008F36E4" w:rsidRPr="00E43B42" w:rsidRDefault="008F36E4" w:rsidP="00F6645A">
      <w:pPr>
        <w:ind w:left="720" w:hanging="720"/>
        <w:rPr>
          <w:lang w:val="en-GB"/>
        </w:rPr>
      </w:pPr>
    </w:p>
    <w:p w14:paraId="36F9D349" w14:textId="40B1A37B" w:rsidR="0015686D" w:rsidRPr="00512696" w:rsidRDefault="008F36E4" w:rsidP="00E43B42">
      <w:pPr>
        <w:pStyle w:val="Heading2"/>
        <w:ind w:left="567" w:hanging="567"/>
        <w:rPr>
          <w:lang w:val="en-GB"/>
        </w:rPr>
      </w:pPr>
      <w:r w:rsidRPr="00E43B42">
        <w:rPr>
          <w:lang w:val="en-GB"/>
        </w:rPr>
        <w:t>CLLD is a European-rooted bottom-up development approach that can help to counterbalance anti-European tendencies in local communities by contributing to social inclusion and sustainable economic development in the territories where it is applied.</w:t>
      </w:r>
    </w:p>
    <w:p w14:paraId="55CB6DF3" w14:textId="77777777" w:rsidR="008F36E4" w:rsidRPr="00512696" w:rsidRDefault="008F36E4" w:rsidP="00F6645A">
      <w:pPr>
        <w:ind w:left="720" w:hanging="720"/>
        <w:rPr>
          <w:lang w:val="en-GB"/>
        </w:rPr>
      </w:pPr>
    </w:p>
    <w:p w14:paraId="797FD37A" w14:textId="5B36508F" w:rsidR="00680A62" w:rsidRPr="00512696" w:rsidRDefault="00680A62" w:rsidP="00E43B42">
      <w:pPr>
        <w:pStyle w:val="Heading1"/>
        <w:keepNext/>
        <w:ind w:left="567" w:hanging="567"/>
        <w:rPr>
          <w:lang w:val="en-GB"/>
        </w:rPr>
      </w:pPr>
      <w:r w:rsidRPr="00E43B42">
        <w:rPr>
          <w:rStyle w:val="Heading1Char"/>
          <w:b/>
          <w:lang w:val="en-GB"/>
        </w:rPr>
        <w:t>Main needs/difficulties with implementing CLLD multi-funds 2014-2020</w:t>
      </w:r>
    </w:p>
    <w:p w14:paraId="37E0FAFD" w14:textId="77777777" w:rsidR="00680A62" w:rsidRPr="00512696" w:rsidRDefault="00680A62" w:rsidP="00F6645A">
      <w:pPr>
        <w:keepNext/>
        <w:rPr>
          <w:lang w:val="en-GB"/>
        </w:rPr>
      </w:pPr>
    </w:p>
    <w:p w14:paraId="1F62F4DA" w14:textId="26E498F8" w:rsidR="00680A62" w:rsidRPr="00E43B42" w:rsidRDefault="00680A62" w:rsidP="00F6645A">
      <w:pPr>
        <w:pStyle w:val="Heading2"/>
        <w:ind w:left="567" w:hanging="567"/>
        <w:rPr>
          <w:rStyle w:val="Heading2Char"/>
          <w:lang w:val="en-GB"/>
        </w:rPr>
      </w:pPr>
      <w:r w:rsidRPr="00E43B42">
        <w:rPr>
          <w:rStyle w:val="Heading2Char"/>
          <w:lang w:val="en-GB"/>
        </w:rPr>
        <w:t xml:space="preserve">Weak cohesion </w:t>
      </w:r>
      <w:r w:rsidR="00932917" w:rsidRPr="00E43B42">
        <w:rPr>
          <w:rStyle w:val="Heading2Char"/>
          <w:lang w:val="en-GB"/>
        </w:rPr>
        <w:t xml:space="preserve">between the </w:t>
      </w:r>
      <w:r w:rsidRPr="00E43B42">
        <w:rPr>
          <w:rStyle w:val="Heading2Char"/>
          <w:lang w:val="en-GB"/>
        </w:rPr>
        <w:t xml:space="preserve">different funds and weak territorial cohesion have </w:t>
      </w:r>
      <w:r w:rsidR="00932917" w:rsidRPr="00E43B42">
        <w:rPr>
          <w:rStyle w:val="Heading2Char"/>
          <w:lang w:val="en-GB"/>
        </w:rPr>
        <w:t xml:space="preserve">proven to be </w:t>
      </w:r>
      <w:r w:rsidRPr="00E43B42">
        <w:rPr>
          <w:rStyle w:val="Heading2Char"/>
          <w:lang w:val="en-GB"/>
        </w:rPr>
        <w:t xml:space="preserve">the most </w:t>
      </w:r>
      <w:r w:rsidR="00932917" w:rsidRPr="00E43B42">
        <w:rPr>
          <w:rStyle w:val="Heading2Char"/>
          <w:lang w:val="en-GB"/>
        </w:rPr>
        <w:t xml:space="preserve">significant obstacles </w:t>
      </w:r>
      <w:r w:rsidRPr="00E43B42">
        <w:rPr>
          <w:rStyle w:val="Heading2Char"/>
          <w:lang w:val="en-GB"/>
        </w:rPr>
        <w:t xml:space="preserve">at national level. </w:t>
      </w:r>
      <w:r w:rsidR="00932917" w:rsidRPr="00E43B42">
        <w:rPr>
          <w:rStyle w:val="Heading2Char"/>
          <w:lang w:val="en-GB"/>
        </w:rPr>
        <w:t>A r</w:t>
      </w:r>
      <w:r w:rsidRPr="00E43B42">
        <w:rPr>
          <w:rStyle w:val="Heading2Char"/>
          <w:lang w:val="en-GB"/>
        </w:rPr>
        <w:t>eal synergy between different funds and territories (rural, urban</w:t>
      </w:r>
      <w:r w:rsidR="001A6328" w:rsidRPr="00E43B42">
        <w:rPr>
          <w:rStyle w:val="Heading2Char"/>
          <w:lang w:val="en-GB"/>
        </w:rPr>
        <w:t xml:space="preserve"> and</w:t>
      </w:r>
      <w:r w:rsidRPr="00E43B42">
        <w:rPr>
          <w:rStyle w:val="Heading2Char"/>
          <w:lang w:val="en-GB"/>
        </w:rPr>
        <w:t xml:space="preserve"> coastal) has been difficult to achieve because of </w:t>
      </w:r>
      <w:r w:rsidR="00932917" w:rsidRPr="00E43B42">
        <w:rPr>
          <w:rStyle w:val="Heading2Char"/>
          <w:lang w:val="en-GB"/>
        </w:rPr>
        <w:t xml:space="preserve">the "borders" </w:t>
      </w:r>
      <w:r w:rsidRPr="00E43B42">
        <w:rPr>
          <w:rStyle w:val="Heading2Char"/>
          <w:lang w:val="en-GB"/>
        </w:rPr>
        <w:t xml:space="preserve">that still exist between funds at national level. </w:t>
      </w:r>
      <w:r w:rsidR="00932917" w:rsidRPr="00E43B42">
        <w:rPr>
          <w:rStyle w:val="Heading2Char"/>
          <w:lang w:val="en-GB"/>
        </w:rPr>
        <w:t>Each fund has d</w:t>
      </w:r>
      <w:r w:rsidRPr="00E43B42">
        <w:rPr>
          <w:rStyle w:val="Heading2Char"/>
          <w:lang w:val="en-GB"/>
        </w:rPr>
        <w:t>ifferent rules and regulations</w:t>
      </w:r>
      <w:r w:rsidR="00932917" w:rsidRPr="00E43B42">
        <w:rPr>
          <w:rStyle w:val="Heading2Char"/>
          <w:lang w:val="en-GB"/>
        </w:rPr>
        <w:t xml:space="preserve"> and there is poor </w:t>
      </w:r>
      <w:r w:rsidRPr="00E43B42">
        <w:rPr>
          <w:rStyle w:val="Heading2Char"/>
          <w:lang w:val="en-GB"/>
        </w:rPr>
        <w:t xml:space="preserve">cooperation between managing authorities and </w:t>
      </w:r>
      <w:r w:rsidR="00932917" w:rsidRPr="00E43B42">
        <w:rPr>
          <w:rStyle w:val="Heading2Char"/>
          <w:lang w:val="en-GB"/>
        </w:rPr>
        <w:t xml:space="preserve">a lack of </w:t>
      </w:r>
      <w:r w:rsidRPr="00E43B42">
        <w:rPr>
          <w:rStyle w:val="Heading2Char"/>
          <w:lang w:val="en-GB"/>
        </w:rPr>
        <w:t>clear coordination</w:t>
      </w:r>
      <w:r w:rsidR="00932917" w:rsidRPr="00E43B42">
        <w:rPr>
          <w:rStyle w:val="Heading2Char"/>
          <w:lang w:val="en-GB"/>
        </w:rPr>
        <w:t xml:space="preserve"> </w:t>
      </w:r>
      <w:r w:rsidRPr="00E43B42">
        <w:rPr>
          <w:rStyle w:val="Heading2Char"/>
          <w:lang w:val="en-GB"/>
        </w:rPr>
        <w:t xml:space="preserve">in most of the countries who are implementing CLLD multi-funds. </w:t>
      </w:r>
      <w:r w:rsidR="005C4B93" w:rsidRPr="00E43B42">
        <w:rPr>
          <w:rStyle w:val="Heading2Char"/>
          <w:lang w:val="en-GB"/>
        </w:rPr>
        <w:t xml:space="preserve">Only </w:t>
      </w:r>
      <w:r w:rsidRPr="00E43B42">
        <w:rPr>
          <w:rStyle w:val="Heading2Char"/>
          <w:lang w:val="en-GB"/>
        </w:rPr>
        <w:t xml:space="preserve">Sweden implements CLLD </w:t>
      </w:r>
      <w:r w:rsidRPr="00E43B42">
        <w:rPr>
          <w:rStyle w:val="Heading2Char"/>
          <w:lang w:val="en-GB"/>
        </w:rPr>
        <w:lastRenderedPageBreak/>
        <w:t xml:space="preserve">multi-funds </w:t>
      </w:r>
      <w:r w:rsidR="005C4B93" w:rsidRPr="00E43B42">
        <w:rPr>
          <w:rStyle w:val="Heading2Char"/>
          <w:lang w:val="en-GB"/>
        </w:rPr>
        <w:t xml:space="preserve">across the </w:t>
      </w:r>
      <w:r w:rsidRPr="00E43B42">
        <w:rPr>
          <w:rStyle w:val="Heading2Char"/>
          <w:lang w:val="en-GB"/>
        </w:rPr>
        <w:t xml:space="preserve">entire country and has </w:t>
      </w:r>
      <w:r w:rsidR="00FF16B4" w:rsidRPr="00E43B42">
        <w:rPr>
          <w:rStyle w:val="Heading2Char"/>
          <w:lang w:val="en-GB"/>
        </w:rPr>
        <w:t xml:space="preserve">made </w:t>
      </w:r>
      <w:r w:rsidRPr="00E43B42">
        <w:rPr>
          <w:rStyle w:val="Heading2Char"/>
          <w:lang w:val="en-GB"/>
        </w:rPr>
        <w:t>all</w:t>
      </w:r>
      <w:r w:rsidR="00FF16B4" w:rsidRPr="00E43B42">
        <w:rPr>
          <w:rStyle w:val="Heading2Char"/>
          <w:lang w:val="en-GB"/>
        </w:rPr>
        <w:t xml:space="preserve"> four</w:t>
      </w:r>
      <w:r w:rsidRPr="00E43B42">
        <w:rPr>
          <w:rStyle w:val="Heading2Char"/>
          <w:lang w:val="en-GB"/>
        </w:rPr>
        <w:t xml:space="preserve"> ESI Funds </w:t>
      </w:r>
      <w:r w:rsidR="001A6328" w:rsidRPr="00E43B42">
        <w:rPr>
          <w:rStyle w:val="Heading2Char"/>
          <w:lang w:val="en-GB"/>
        </w:rPr>
        <w:t>available</w:t>
      </w:r>
      <w:r w:rsidR="00FF16B4" w:rsidRPr="00E43B42">
        <w:rPr>
          <w:rStyle w:val="Heading2Char"/>
          <w:lang w:val="en-GB"/>
        </w:rPr>
        <w:t xml:space="preserve"> </w:t>
      </w:r>
      <w:r w:rsidRPr="00E43B42">
        <w:rPr>
          <w:rStyle w:val="Heading2Char"/>
          <w:lang w:val="en-GB"/>
        </w:rPr>
        <w:t xml:space="preserve">for all types </w:t>
      </w:r>
      <w:r w:rsidR="00FF16B4" w:rsidRPr="00E43B42">
        <w:rPr>
          <w:rStyle w:val="Heading2Char"/>
          <w:lang w:val="en-GB"/>
        </w:rPr>
        <w:t xml:space="preserve">(rural-urban-coastal) </w:t>
      </w:r>
      <w:r w:rsidRPr="00E43B42">
        <w:rPr>
          <w:rStyle w:val="Heading2Char"/>
          <w:lang w:val="en-GB"/>
        </w:rPr>
        <w:t xml:space="preserve">of local action group. </w:t>
      </w:r>
    </w:p>
    <w:p w14:paraId="32581375" w14:textId="75B87053" w:rsidR="00680A62" w:rsidRPr="00512696" w:rsidRDefault="00680A62" w:rsidP="00F6645A">
      <w:pPr>
        <w:ind w:left="720" w:hanging="720"/>
        <w:rPr>
          <w:lang w:val="en-GB"/>
        </w:rPr>
      </w:pPr>
    </w:p>
    <w:p w14:paraId="490C1AFD" w14:textId="63BEA407" w:rsidR="00680A62" w:rsidRPr="00512696" w:rsidRDefault="00680A62" w:rsidP="00F6645A">
      <w:pPr>
        <w:pStyle w:val="Heading2"/>
        <w:ind w:left="567" w:hanging="567"/>
        <w:rPr>
          <w:lang w:val="en-GB"/>
        </w:rPr>
      </w:pPr>
      <w:r w:rsidRPr="00512696">
        <w:rPr>
          <w:lang w:val="en-GB"/>
        </w:rPr>
        <w:t xml:space="preserve">Member States should not add additional rules and requirements that </w:t>
      </w:r>
      <w:r w:rsidR="00B62B52" w:rsidRPr="00512696">
        <w:rPr>
          <w:lang w:val="en-GB"/>
        </w:rPr>
        <w:t xml:space="preserve">undermine </w:t>
      </w:r>
      <w:r w:rsidRPr="00512696">
        <w:rPr>
          <w:lang w:val="en-GB"/>
        </w:rPr>
        <w:t xml:space="preserve">simplification. Simplification has to be real simplification </w:t>
      </w:r>
      <w:r w:rsidR="00B62B52" w:rsidRPr="00512696">
        <w:rPr>
          <w:lang w:val="en-GB"/>
        </w:rPr>
        <w:t xml:space="preserve">in line with </w:t>
      </w:r>
      <w:r w:rsidRPr="00512696">
        <w:rPr>
          <w:lang w:val="en-GB"/>
        </w:rPr>
        <w:t xml:space="preserve">the rules </w:t>
      </w:r>
      <w:r w:rsidR="00B62B52" w:rsidRPr="00512696">
        <w:rPr>
          <w:lang w:val="en-GB"/>
        </w:rPr>
        <w:t xml:space="preserve">proposed </w:t>
      </w:r>
      <w:r w:rsidRPr="00512696">
        <w:rPr>
          <w:lang w:val="en-GB"/>
        </w:rPr>
        <w:t xml:space="preserve">by the European Commission. Training and </w:t>
      </w:r>
      <w:r w:rsidR="00B62B52" w:rsidRPr="00512696">
        <w:rPr>
          <w:lang w:val="en-GB"/>
        </w:rPr>
        <w:t xml:space="preserve">a </w:t>
      </w:r>
      <w:r w:rsidRPr="00512696">
        <w:rPr>
          <w:lang w:val="en-GB"/>
        </w:rPr>
        <w:t>clear understanding of these models is needed. According to the European Court of Auditors</w:t>
      </w:r>
      <w:r w:rsidR="00B62B52" w:rsidRPr="00512696">
        <w:rPr>
          <w:lang w:val="en-GB"/>
        </w:rPr>
        <w:t>,</w:t>
      </w:r>
      <w:r w:rsidRPr="00512696">
        <w:rPr>
          <w:lang w:val="en-GB"/>
        </w:rPr>
        <w:t xml:space="preserve"> there are no more mistakes in LEADER projects than in other projects </w:t>
      </w:r>
      <w:r w:rsidR="00B62B52" w:rsidRPr="00512696">
        <w:rPr>
          <w:lang w:val="en-GB"/>
        </w:rPr>
        <w:t xml:space="preserve">under </w:t>
      </w:r>
      <w:r w:rsidRPr="00512696">
        <w:rPr>
          <w:lang w:val="en-GB"/>
        </w:rPr>
        <w:t xml:space="preserve">different measures. </w:t>
      </w:r>
    </w:p>
    <w:p w14:paraId="70743872" w14:textId="77777777" w:rsidR="00680A62" w:rsidRPr="00512696" w:rsidRDefault="00680A62" w:rsidP="00F6645A">
      <w:pPr>
        <w:ind w:left="720" w:hanging="720"/>
        <w:rPr>
          <w:lang w:val="en-GB"/>
        </w:rPr>
      </w:pPr>
    </w:p>
    <w:p w14:paraId="491EEE7B" w14:textId="523FFCD6" w:rsidR="00636725" w:rsidRPr="00512696" w:rsidRDefault="009A7335" w:rsidP="00E43B42">
      <w:pPr>
        <w:pStyle w:val="Heading2"/>
        <w:ind w:left="567" w:hanging="567"/>
        <w:rPr>
          <w:lang w:val="en-GB"/>
        </w:rPr>
      </w:pPr>
      <w:r w:rsidRPr="00512696">
        <w:rPr>
          <w:lang w:val="en-GB"/>
        </w:rPr>
        <w:t>Member States should not transform CLLD into a way of delivering ear-marked funding within a pre-defined menu of national measures. CLLD should be a "broadband" development tool with defined measures at local level.</w:t>
      </w:r>
    </w:p>
    <w:p w14:paraId="42AFBC6D" w14:textId="74EAD23A" w:rsidR="00636725" w:rsidRPr="00512696" w:rsidRDefault="00636725" w:rsidP="00F6645A">
      <w:pPr>
        <w:ind w:left="720" w:hanging="720"/>
        <w:rPr>
          <w:lang w:val="en-GB"/>
        </w:rPr>
      </w:pPr>
    </w:p>
    <w:p w14:paraId="6244201E" w14:textId="1722DFD0" w:rsidR="00636725" w:rsidRPr="00512696" w:rsidRDefault="008F36E4" w:rsidP="00E43B42">
      <w:pPr>
        <w:pStyle w:val="Heading2"/>
        <w:ind w:left="567" w:hanging="567"/>
        <w:rPr>
          <w:lang w:val="en-GB"/>
        </w:rPr>
      </w:pPr>
      <w:r w:rsidRPr="00E43B42">
        <w:rPr>
          <w:lang w:val="en-GB"/>
        </w:rPr>
        <w:t>There have been l</w:t>
      </w:r>
      <w:r w:rsidR="00636725" w:rsidRPr="00512696">
        <w:rPr>
          <w:lang w:val="en-GB"/>
        </w:rPr>
        <w:t>ong delay in starting the programming period. Not all countries have been able to ensure continuity between programming periods and smooth implementation, which has caused a lot of uncertainty and the loss of motivation and existing knowledge. This has to be avoided in the future.</w:t>
      </w:r>
    </w:p>
    <w:p w14:paraId="6A910613" w14:textId="77777777" w:rsidR="00636725" w:rsidRPr="00512696" w:rsidRDefault="00636725" w:rsidP="00F6645A">
      <w:pPr>
        <w:ind w:left="720" w:hanging="720"/>
        <w:rPr>
          <w:lang w:val="en-GB"/>
        </w:rPr>
      </w:pPr>
    </w:p>
    <w:p w14:paraId="35A653C4" w14:textId="2FF0E410" w:rsidR="00680A62" w:rsidRPr="00512696" w:rsidRDefault="00D8084D" w:rsidP="00F6645A">
      <w:pPr>
        <w:pStyle w:val="Heading2"/>
        <w:ind w:left="567" w:hanging="567"/>
        <w:rPr>
          <w:lang w:val="en-GB"/>
        </w:rPr>
      </w:pPr>
      <w:r w:rsidRPr="00512696">
        <w:rPr>
          <w:lang w:val="en-GB"/>
        </w:rPr>
        <w:t xml:space="preserve">The </w:t>
      </w:r>
      <w:r w:rsidR="00680A62" w:rsidRPr="00512696">
        <w:rPr>
          <w:lang w:val="en-GB"/>
        </w:rPr>
        <w:t xml:space="preserve">EESC </w:t>
      </w:r>
      <w:r w:rsidRPr="00512696">
        <w:rPr>
          <w:lang w:val="en-GB"/>
        </w:rPr>
        <w:t xml:space="preserve">is aware </w:t>
      </w:r>
      <w:r w:rsidR="00680A62" w:rsidRPr="00512696">
        <w:rPr>
          <w:lang w:val="en-GB"/>
        </w:rPr>
        <w:t xml:space="preserve">that </w:t>
      </w:r>
      <w:r w:rsidRPr="00512696">
        <w:rPr>
          <w:lang w:val="en-GB"/>
        </w:rPr>
        <w:t xml:space="preserve">a </w:t>
      </w:r>
      <w:r w:rsidR="00680A62" w:rsidRPr="00512696">
        <w:rPr>
          <w:lang w:val="en-GB"/>
        </w:rPr>
        <w:t xml:space="preserve">lack of trust between CLLD actors </w:t>
      </w:r>
      <w:r w:rsidRPr="00512696">
        <w:rPr>
          <w:lang w:val="en-GB"/>
        </w:rPr>
        <w:t xml:space="preserve">prevents </w:t>
      </w:r>
      <w:r w:rsidR="00680A62" w:rsidRPr="00512696">
        <w:rPr>
          <w:lang w:val="en-GB"/>
        </w:rPr>
        <w:t>the potential of this method</w:t>
      </w:r>
      <w:r w:rsidRPr="00512696">
        <w:rPr>
          <w:lang w:val="en-GB"/>
        </w:rPr>
        <w:t xml:space="preserve"> being harnessed</w:t>
      </w:r>
      <w:r w:rsidR="00680A62" w:rsidRPr="00512696">
        <w:rPr>
          <w:lang w:val="en-GB"/>
        </w:rPr>
        <w:t xml:space="preserve">. </w:t>
      </w:r>
      <w:r w:rsidRPr="00512696">
        <w:rPr>
          <w:lang w:val="en-GB"/>
        </w:rPr>
        <w:t>There needs to be a c</w:t>
      </w:r>
      <w:r w:rsidR="00680A62" w:rsidRPr="00512696">
        <w:rPr>
          <w:lang w:val="en-GB"/>
        </w:rPr>
        <w:t xml:space="preserve">ontinuous building of </w:t>
      </w:r>
      <w:r w:rsidRPr="00512696">
        <w:rPr>
          <w:lang w:val="en-GB"/>
        </w:rPr>
        <w:t xml:space="preserve">this </w:t>
      </w:r>
      <w:r w:rsidR="00680A62" w:rsidRPr="00512696">
        <w:rPr>
          <w:lang w:val="en-GB"/>
        </w:rPr>
        <w:t>trust</w:t>
      </w:r>
      <w:r w:rsidRPr="00512696">
        <w:rPr>
          <w:lang w:val="en-GB"/>
        </w:rPr>
        <w:t>.</w:t>
      </w:r>
      <w:r w:rsidR="00680A62" w:rsidRPr="00512696">
        <w:rPr>
          <w:lang w:val="en-GB"/>
        </w:rPr>
        <w:t xml:space="preserve"> </w:t>
      </w:r>
      <w:r w:rsidR="00636725" w:rsidRPr="00512696">
        <w:rPr>
          <w:lang w:val="en-GB"/>
        </w:rPr>
        <w:t xml:space="preserve">Constant punishment damages trust and good dialogue. </w:t>
      </w:r>
      <w:r w:rsidR="00680A62" w:rsidRPr="00512696">
        <w:rPr>
          <w:lang w:val="en-GB"/>
        </w:rPr>
        <w:t xml:space="preserve">Managing authorities, including Paying Agencies, have discretion not </w:t>
      </w:r>
      <w:r w:rsidRPr="00512696">
        <w:rPr>
          <w:lang w:val="en-GB"/>
        </w:rPr>
        <w:t xml:space="preserve">to </w:t>
      </w:r>
      <w:r w:rsidR="00680A62" w:rsidRPr="00512696">
        <w:rPr>
          <w:lang w:val="en-GB"/>
        </w:rPr>
        <w:t xml:space="preserve">sanction </w:t>
      </w:r>
      <w:r w:rsidRPr="00512696">
        <w:rPr>
          <w:lang w:val="en-GB"/>
        </w:rPr>
        <w:t xml:space="preserve">and this </w:t>
      </w:r>
      <w:r w:rsidR="00680A62" w:rsidRPr="00512696">
        <w:rPr>
          <w:lang w:val="en-GB"/>
        </w:rPr>
        <w:t xml:space="preserve">has to be used more often. </w:t>
      </w:r>
    </w:p>
    <w:p w14:paraId="3A391F8E" w14:textId="77777777" w:rsidR="00680A62" w:rsidRPr="00512696" w:rsidRDefault="00680A62" w:rsidP="00F6645A">
      <w:pPr>
        <w:ind w:left="720" w:hanging="720"/>
        <w:rPr>
          <w:lang w:val="en-GB"/>
        </w:rPr>
      </w:pPr>
    </w:p>
    <w:p w14:paraId="3C7C6DCB" w14:textId="49BA93C6" w:rsidR="00680A62" w:rsidRPr="00512696" w:rsidRDefault="00D8084D" w:rsidP="00F6645A">
      <w:pPr>
        <w:pStyle w:val="Heading2"/>
        <w:ind w:left="567" w:hanging="567"/>
        <w:rPr>
          <w:lang w:val="en-GB"/>
        </w:rPr>
      </w:pPr>
      <w:r w:rsidRPr="00512696">
        <w:rPr>
          <w:lang w:val="en-GB"/>
        </w:rPr>
        <w:t>The r</w:t>
      </w:r>
      <w:r w:rsidR="00C972A0" w:rsidRPr="00512696">
        <w:rPr>
          <w:lang w:val="en-GB"/>
        </w:rPr>
        <w:t xml:space="preserve">eal potential of simplification </w:t>
      </w:r>
      <w:r w:rsidRPr="00512696">
        <w:rPr>
          <w:lang w:val="en-GB"/>
        </w:rPr>
        <w:t xml:space="preserve">through </w:t>
      </w:r>
      <w:r w:rsidR="00C972A0" w:rsidRPr="00512696">
        <w:rPr>
          <w:lang w:val="en-GB"/>
        </w:rPr>
        <w:t xml:space="preserve">developing IT solutions has not been </w:t>
      </w:r>
      <w:r w:rsidRPr="00512696">
        <w:rPr>
          <w:lang w:val="en-GB"/>
        </w:rPr>
        <w:t>realised</w:t>
      </w:r>
      <w:r w:rsidR="00C972A0" w:rsidRPr="00512696">
        <w:rPr>
          <w:lang w:val="en-GB"/>
        </w:rPr>
        <w:t xml:space="preserve">. </w:t>
      </w:r>
      <w:r w:rsidR="00411919" w:rsidRPr="00512696">
        <w:rPr>
          <w:lang w:val="en-GB"/>
        </w:rPr>
        <w:t>Not a</w:t>
      </w:r>
      <w:r w:rsidR="00C972A0" w:rsidRPr="00512696">
        <w:rPr>
          <w:lang w:val="en-GB"/>
        </w:rPr>
        <w:t xml:space="preserve">ll CLLD actors have been involved in the process of developing IT tools and </w:t>
      </w:r>
      <w:r w:rsidR="00411919" w:rsidRPr="00512696">
        <w:rPr>
          <w:lang w:val="en-GB"/>
        </w:rPr>
        <w:t xml:space="preserve">this </w:t>
      </w:r>
      <w:r w:rsidR="00C972A0" w:rsidRPr="00512696">
        <w:rPr>
          <w:lang w:val="en-GB"/>
        </w:rPr>
        <w:t>has caused difficulties with the use of these systems. Local action groups</w:t>
      </w:r>
      <w:r w:rsidR="00411919" w:rsidRPr="00512696">
        <w:rPr>
          <w:lang w:val="en-GB"/>
        </w:rPr>
        <w:t>'</w:t>
      </w:r>
      <w:r w:rsidR="00C972A0" w:rsidRPr="00512696">
        <w:rPr>
          <w:lang w:val="en-GB"/>
        </w:rPr>
        <w:t xml:space="preserve"> practical knowledge has to be trusted wh</w:t>
      </w:r>
      <w:r w:rsidR="00411919" w:rsidRPr="00512696">
        <w:rPr>
          <w:lang w:val="en-GB"/>
        </w:rPr>
        <w:t>en</w:t>
      </w:r>
      <w:r w:rsidR="00C972A0" w:rsidRPr="00512696">
        <w:rPr>
          <w:lang w:val="en-GB"/>
        </w:rPr>
        <w:t xml:space="preserve"> designing IT tools for delivery. IT platforms developed by Managing Authorities ha</w:t>
      </w:r>
      <w:r w:rsidR="00411919" w:rsidRPr="00512696">
        <w:rPr>
          <w:lang w:val="en-GB"/>
        </w:rPr>
        <w:t>ve</w:t>
      </w:r>
      <w:r w:rsidR="00C972A0" w:rsidRPr="00512696">
        <w:rPr>
          <w:lang w:val="en-GB"/>
        </w:rPr>
        <w:t xml:space="preserve"> to correspond to the needs of all CLLD actors. </w:t>
      </w:r>
      <w:r w:rsidR="00CD3403" w:rsidRPr="00512696">
        <w:rPr>
          <w:lang w:val="en-GB"/>
        </w:rPr>
        <w:t>L</w:t>
      </w:r>
      <w:r w:rsidR="00C972A0" w:rsidRPr="00512696">
        <w:rPr>
          <w:lang w:val="en-GB"/>
        </w:rPr>
        <w:t xml:space="preserve">ocal action groups </w:t>
      </w:r>
      <w:r w:rsidR="00CD3403" w:rsidRPr="00512696">
        <w:rPr>
          <w:lang w:val="en-GB"/>
        </w:rPr>
        <w:t xml:space="preserve">have to be given flexible and open platforms </w:t>
      </w:r>
      <w:r w:rsidR="00C972A0" w:rsidRPr="00512696">
        <w:rPr>
          <w:lang w:val="en-GB"/>
        </w:rPr>
        <w:t xml:space="preserve">to enable the implementation of their local development strategies </w:t>
      </w:r>
      <w:r w:rsidR="00CD3403" w:rsidRPr="00512696">
        <w:rPr>
          <w:lang w:val="en-GB"/>
        </w:rPr>
        <w:t>in line with the specificities of their area</w:t>
      </w:r>
      <w:r w:rsidR="00C972A0" w:rsidRPr="00512696">
        <w:rPr>
          <w:lang w:val="en-GB"/>
        </w:rPr>
        <w:t>. Standardi</w:t>
      </w:r>
      <w:r w:rsidR="00CD3403" w:rsidRPr="00512696">
        <w:rPr>
          <w:lang w:val="en-GB"/>
        </w:rPr>
        <w:t>s</w:t>
      </w:r>
      <w:r w:rsidR="00C972A0" w:rsidRPr="00512696">
        <w:rPr>
          <w:lang w:val="en-GB"/>
        </w:rPr>
        <w:t>ation has to be avoided.</w:t>
      </w:r>
    </w:p>
    <w:p w14:paraId="0C8CCB1B" w14:textId="77777777" w:rsidR="00680A62" w:rsidRPr="00512696" w:rsidRDefault="00680A62" w:rsidP="00F6645A">
      <w:pPr>
        <w:ind w:left="720" w:hanging="720"/>
        <w:rPr>
          <w:lang w:val="en-GB"/>
        </w:rPr>
      </w:pPr>
    </w:p>
    <w:p w14:paraId="5AE054F6" w14:textId="4951C0A2" w:rsidR="00C972A0" w:rsidRPr="00512696" w:rsidRDefault="0025059D" w:rsidP="00F6645A">
      <w:pPr>
        <w:pStyle w:val="Heading2"/>
        <w:ind w:left="567" w:hanging="567"/>
        <w:rPr>
          <w:lang w:val="en-GB"/>
        </w:rPr>
      </w:pPr>
      <w:r w:rsidRPr="00512696">
        <w:rPr>
          <w:lang w:val="en-GB"/>
        </w:rPr>
        <w:t>The EESC see</w:t>
      </w:r>
      <w:r w:rsidR="009A7335" w:rsidRPr="00512696">
        <w:rPr>
          <w:lang w:val="en-GB"/>
        </w:rPr>
        <w:t>s</w:t>
      </w:r>
      <w:r w:rsidRPr="00512696">
        <w:rPr>
          <w:lang w:val="en-GB"/>
        </w:rPr>
        <w:t xml:space="preserve"> the </w:t>
      </w:r>
      <w:r w:rsidR="00043E14" w:rsidRPr="00512696">
        <w:rPr>
          <w:lang w:val="en-GB"/>
        </w:rPr>
        <w:t xml:space="preserve">discrepancies </w:t>
      </w:r>
      <w:r w:rsidR="00C972A0" w:rsidRPr="00512696">
        <w:rPr>
          <w:lang w:val="en-GB"/>
        </w:rPr>
        <w:t xml:space="preserve">between expectations, efforts and financial means in many </w:t>
      </w:r>
      <w:r w:rsidR="00043E14" w:rsidRPr="00512696">
        <w:rPr>
          <w:lang w:val="en-GB"/>
        </w:rPr>
        <w:t>M</w:t>
      </w:r>
      <w:r w:rsidR="00C972A0" w:rsidRPr="00512696">
        <w:rPr>
          <w:lang w:val="en-GB"/>
        </w:rPr>
        <w:t xml:space="preserve">ember </w:t>
      </w:r>
      <w:r w:rsidR="00043E14" w:rsidRPr="00512696">
        <w:rPr>
          <w:lang w:val="en-GB"/>
        </w:rPr>
        <w:t>S</w:t>
      </w:r>
      <w:r w:rsidR="00C972A0" w:rsidRPr="00512696">
        <w:rPr>
          <w:lang w:val="en-GB"/>
        </w:rPr>
        <w:t xml:space="preserve">tates. If </w:t>
      </w:r>
      <w:r w:rsidRPr="00512696">
        <w:rPr>
          <w:lang w:val="en-GB"/>
        </w:rPr>
        <w:t>the</w:t>
      </w:r>
      <w:r w:rsidR="009A7335" w:rsidRPr="00512696">
        <w:rPr>
          <w:lang w:val="en-GB"/>
        </w:rPr>
        <w:t xml:space="preserve"> intention is</w:t>
      </w:r>
      <w:r w:rsidRPr="00512696">
        <w:rPr>
          <w:lang w:val="en-GB"/>
        </w:rPr>
        <w:t xml:space="preserve"> </w:t>
      </w:r>
      <w:r w:rsidR="00C972A0" w:rsidRPr="00512696">
        <w:rPr>
          <w:lang w:val="en-GB"/>
        </w:rPr>
        <w:t>to achieve real results</w:t>
      </w:r>
      <w:r w:rsidR="00043E14" w:rsidRPr="00512696">
        <w:rPr>
          <w:lang w:val="en-GB"/>
        </w:rPr>
        <w:t>,</w:t>
      </w:r>
      <w:r w:rsidR="00C972A0" w:rsidRPr="00512696">
        <w:rPr>
          <w:lang w:val="en-GB"/>
        </w:rPr>
        <w:t xml:space="preserve"> then enough money </w:t>
      </w:r>
      <w:r w:rsidR="009A7335" w:rsidRPr="00512696">
        <w:rPr>
          <w:lang w:val="en-GB"/>
        </w:rPr>
        <w:t xml:space="preserve">also has to be invested </w:t>
      </w:r>
      <w:r w:rsidR="00043E14" w:rsidRPr="00512696">
        <w:rPr>
          <w:lang w:val="en-GB"/>
        </w:rPr>
        <w:t xml:space="preserve">so our </w:t>
      </w:r>
      <w:r w:rsidR="00C972A0" w:rsidRPr="00512696">
        <w:rPr>
          <w:lang w:val="en-GB"/>
        </w:rPr>
        <w:t>expectations</w:t>
      </w:r>
      <w:r w:rsidR="00043E14" w:rsidRPr="00512696">
        <w:rPr>
          <w:lang w:val="en-GB"/>
        </w:rPr>
        <w:t xml:space="preserve"> are realistic</w:t>
      </w:r>
      <w:r w:rsidR="00C972A0" w:rsidRPr="00512696">
        <w:rPr>
          <w:lang w:val="en-GB"/>
        </w:rPr>
        <w:t xml:space="preserve">. </w:t>
      </w:r>
      <w:r w:rsidR="00D26E89" w:rsidRPr="00512696">
        <w:rPr>
          <w:lang w:val="en-GB"/>
        </w:rPr>
        <w:t>To</w:t>
      </w:r>
      <w:r w:rsidR="00C972A0" w:rsidRPr="00512696">
        <w:rPr>
          <w:lang w:val="en-GB"/>
        </w:rPr>
        <w:t xml:space="preserve"> achieve </w:t>
      </w:r>
      <w:r w:rsidR="001A6328" w:rsidRPr="00512696">
        <w:rPr>
          <w:lang w:val="en-GB"/>
        </w:rPr>
        <w:t>the impact</w:t>
      </w:r>
      <w:r w:rsidR="009A7335" w:rsidRPr="00512696">
        <w:rPr>
          <w:lang w:val="en-GB"/>
        </w:rPr>
        <w:t>,</w:t>
      </w:r>
      <w:r w:rsidR="00C972A0" w:rsidRPr="00512696">
        <w:rPr>
          <w:lang w:val="en-GB"/>
        </w:rPr>
        <w:t xml:space="preserve"> realis</w:t>
      </w:r>
      <w:r w:rsidR="009A7335" w:rsidRPr="00512696">
        <w:rPr>
          <w:lang w:val="en-GB"/>
        </w:rPr>
        <w:t>m is needed</w:t>
      </w:r>
      <w:r w:rsidR="00C972A0" w:rsidRPr="00512696">
        <w:rPr>
          <w:lang w:val="en-GB"/>
        </w:rPr>
        <w:t xml:space="preserve"> in allocating enough financial means </w:t>
      </w:r>
      <w:r w:rsidR="00D26E89" w:rsidRPr="00512696">
        <w:rPr>
          <w:lang w:val="en-GB"/>
        </w:rPr>
        <w:t xml:space="preserve">for CLLD </w:t>
      </w:r>
      <w:r w:rsidR="00C972A0" w:rsidRPr="00512696">
        <w:rPr>
          <w:lang w:val="en-GB"/>
        </w:rPr>
        <w:t>from each ESI Fund</w:t>
      </w:r>
      <w:r w:rsidR="00D26E89" w:rsidRPr="00512696">
        <w:rPr>
          <w:lang w:val="en-GB"/>
        </w:rPr>
        <w:t>.</w:t>
      </w:r>
      <w:r w:rsidR="00C972A0" w:rsidRPr="00512696">
        <w:rPr>
          <w:lang w:val="en-GB"/>
        </w:rPr>
        <w:t xml:space="preserve"> </w:t>
      </w:r>
      <w:r w:rsidRPr="00512696">
        <w:rPr>
          <w:lang w:val="en-GB"/>
        </w:rPr>
        <w:t xml:space="preserve">There are </w:t>
      </w:r>
      <w:r w:rsidR="00C972A0" w:rsidRPr="00512696">
        <w:rPr>
          <w:lang w:val="en-GB"/>
        </w:rPr>
        <w:t xml:space="preserve">some very good examples </w:t>
      </w:r>
      <w:r w:rsidR="00D26E89" w:rsidRPr="00512696">
        <w:rPr>
          <w:lang w:val="en-GB"/>
        </w:rPr>
        <w:t xml:space="preserve">for this </w:t>
      </w:r>
      <w:r w:rsidR="00C972A0" w:rsidRPr="00512696">
        <w:rPr>
          <w:lang w:val="en-GB"/>
        </w:rPr>
        <w:t xml:space="preserve">in </w:t>
      </w:r>
      <w:r w:rsidR="00D26E89" w:rsidRPr="00512696">
        <w:rPr>
          <w:lang w:val="en-GB"/>
        </w:rPr>
        <w:t xml:space="preserve">the </w:t>
      </w:r>
      <w:r w:rsidR="00C972A0" w:rsidRPr="00512696">
        <w:rPr>
          <w:lang w:val="en-GB"/>
        </w:rPr>
        <w:t>EU (</w:t>
      </w:r>
      <w:r w:rsidR="00D26E89" w:rsidRPr="00512696">
        <w:rPr>
          <w:lang w:val="en-GB"/>
        </w:rPr>
        <w:t xml:space="preserve">such as </w:t>
      </w:r>
      <w:r w:rsidR="00C972A0" w:rsidRPr="00512696">
        <w:rPr>
          <w:lang w:val="en-GB"/>
        </w:rPr>
        <w:t xml:space="preserve">Saxony </w:t>
      </w:r>
      <w:r w:rsidR="00D26E89" w:rsidRPr="00512696">
        <w:rPr>
          <w:lang w:val="en-GB"/>
        </w:rPr>
        <w:t xml:space="preserve">with </w:t>
      </w:r>
      <w:r w:rsidR="00C972A0" w:rsidRPr="00512696">
        <w:rPr>
          <w:lang w:val="en-GB"/>
        </w:rPr>
        <w:t xml:space="preserve">40% </w:t>
      </w:r>
      <w:r w:rsidR="00D26E89" w:rsidRPr="00512696">
        <w:rPr>
          <w:lang w:val="en-GB"/>
        </w:rPr>
        <w:t xml:space="preserve">and </w:t>
      </w:r>
      <w:r w:rsidR="00C972A0" w:rsidRPr="00512696">
        <w:rPr>
          <w:lang w:val="en-GB"/>
        </w:rPr>
        <w:t xml:space="preserve">Asturias </w:t>
      </w:r>
      <w:r w:rsidR="00D26E89" w:rsidRPr="00512696">
        <w:rPr>
          <w:lang w:val="en-GB"/>
        </w:rPr>
        <w:t xml:space="preserve">with </w:t>
      </w:r>
      <w:r w:rsidR="00C972A0" w:rsidRPr="00512696">
        <w:rPr>
          <w:lang w:val="en-GB"/>
        </w:rPr>
        <w:t>17 %</w:t>
      </w:r>
      <w:r w:rsidRPr="00512696">
        <w:rPr>
          <w:lang w:val="en-GB"/>
        </w:rPr>
        <w:t xml:space="preserve"> from their RDP</w:t>
      </w:r>
      <w:r w:rsidR="00C972A0" w:rsidRPr="00512696">
        <w:rPr>
          <w:lang w:val="en-GB"/>
        </w:rPr>
        <w:t>)</w:t>
      </w:r>
      <w:r w:rsidR="00D26E89" w:rsidRPr="00512696">
        <w:rPr>
          <w:lang w:val="en-GB"/>
        </w:rPr>
        <w:t>.</w:t>
      </w:r>
    </w:p>
    <w:p w14:paraId="6B284C10" w14:textId="77777777" w:rsidR="00C972A0" w:rsidRPr="00512696" w:rsidRDefault="00C972A0" w:rsidP="00F6645A">
      <w:pPr>
        <w:ind w:left="720" w:hanging="720"/>
        <w:rPr>
          <w:lang w:val="en-GB"/>
        </w:rPr>
      </w:pPr>
    </w:p>
    <w:p w14:paraId="03FAF4D5" w14:textId="6CA58C70" w:rsidR="00C972A0" w:rsidRPr="00512696" w:rsidRDefault="00E57EE8" w:rsidP="00F6645A">
      <w:pPr>
        <w:pStyle w:val="Heading2"/>
        <w:ind w:left="567" w:hanging="567"/>
        <w:rPr>
          <w:lang w:val="en-GB"/>
        </w:rPr>
      </w:pPr>
      <w:r w:rsidRPr="00512696">
        <w:rPr>
          <w:lang w:val="en-GB"/>
        </w:rPr>
        <w:t>Poor</w:t>
      </w:r>
      <w:r w:rsidR="00C972A0" w:rsidRPr="00512696">
        <w:rPr>
          <w:lang w:val="en-GB"/>
        </w:rPr>
        <w:t xml:space="preserve"> dialogue between all CLLD actors (managing authorities, LAGs, paying agencies</w:t>
      </w:r>
      <w:r w:rsidR="0025059D" w:rsidRPr="00512696">
        <w:rPr>
          <w:lang w:val="en-GB"/>
        </w:rPr>
        <w:t xml:space="preserve">, LEADER networks </w:t>
      </w:r>
      <w:r w:rsidR="009A7335" w:rsidRPr="00512696">
        <w:rPr>
          <w:lang w:val="en-GB"/>
        </w:rPr>
        <w:t>–</w:t>
      </w:r>
      <w:r w:rsidR="0025059D" w:rsidRPr="00512696">
        <w:rPr>
          <w:lang w:val="en-GB"/>
        </w:rPr>
        <w:t xml:space="preserve"> </w:t>
      </w:r>
      <w:r w:rsidR="009A7335" w:rsidRPr="00512696">
        <w:rPr>
          <w:lang w:val="en-GB"/>
        </w:rPr>
        <w:t xml:space="preserve">such </w:t>
      </w:r>
      <w:r w:rsidR="0025059D" w:rsidRPr="00512696">
        <w:rPr>
          <w:lang w:val="en-GB"/>
        </w:rPr>
        <w:t>as ELARD and national LEADER and rural networks</w:t>
      </w:r>
      <w:r w:rsidR="00C972A0" w:rsidRPr="00512696">
        <w:rPr>
          <w:lang w:val="en-GB"/>
        </w:rPr>
        <w:t>) has caused growing bureaucracy and enormous delays in starting the program</w:t>
      </w:r>
      <w:r w:rsidR="00A35289" w:rsidRPr="00512696">
        <w:rPr>
          <w:lang w:val="en-GB"/>
        </w:rPr>
        <w:t>ming</w:t>
      </w:r>
      <w:r w:rsidR="00C972A0" w:rsidRPr="00512696">
        <w:rPr>
          <w:lang w:val="en-GB"/>
        </w:rPr>
        <w:t xml:space="preserve"> period and in the delivery of funds to project applicants. </w:t>
      </w:r>
      <w:r w:rsidR="009210F7" w:rsidRPr="00512696">
        <w:rPr>
          <w:lang w:val="en-GB"/>
        </w:rPr>
        <w:t>E</w:t>
      </w:r>
      <w:r w:rsidR="00C972A0" w:rsidRPr="00512696">
        <w:rPr>
          <w:lang w:val="en-GB"/>
        </w:rPr>
        <w:t xml:space="preserve">ffective and transparent coordination </w:t>
      </w:r>
      <w:r w:rsidR="009210F7" w:rsidRPr="00512696">
        <w:rPr>
          <w:lang w:val="en-GB"/>
        </w:rPr>
        <w:t xml:space="preserve">is needed </w:t>
      </w:r>
      <w:r w:rsidR="00C972A0" w:rsidRPr="00512696">
        <w:rPr>
          <w:lang w:val="en-GB"/>
        </w:rPr>
        <w:t>between different authorities and ministries at national level</w:t>
      </w:r>
      <w:r w:rsidR="009210F7" w:rsidRPr="00512696">
        <w:rPr>
          <w:lang w:val="en-GB"/>
        </w:rPr>
        <w:t>, as well as</w:t>
      </w:r>
      <w:r w:rsidR="00C972A0" w:rsidRPr="00512696">
        <w:rPr>
          <w:lang w:val="en-GB"/>
        </w:rPr>
        <w:t xml:space="preserve"> close dialogue with LAGs. </w:t>
      </w:r>
      <w:r w:rsidR="009210F7" w:rsidRPr="00512696">
        <w:rPr>
          <w:lang w:val="en-GB"/>
        </w:rPr>
        <w:t>T</w:t>
      </w:r>
      <w:r w:rsidR="00C972A0" w:rsidRPr="00512696">
        <w:rPr>
          <w:lang w:val="en-GB"/>
        </w:rPr>
        <w:t xml:space="preserve">he direct dialogue between </w:t>
      </w:r>
      <w:r w:rsidR="009210F7" w:rsidRPr="00512696">
        <w:rPr>
          <w:lang w:val="en-GB"/>
        </w:rPr>
        <w:t xml:space="preserve">the </w:t>
      </w:r>
      <w:r w:rsidR="00C972A0" w:rsidRPr="00512696">
        <w:rPr>
          <w:lang w:val="en-GB"/>
        </w:rPr>
        <w:t>European Commission and LAGs</w:t>
      </w:r>
      <w:r w:rsidR="009210F7" w:rsidRPr="00512696">
        <w:rPr>
          <w:lang w:val="en-GB"/>
        </w:rPr>
        <w:t xml:space="preserve"> </w:t>
      </w:r>
      <w:r w:rsidR="001A6328" w:rsidRPr="00512696">
        <w:rPr>
          <w:lang w:val="en-GB"/>
        </w:rPr>
        <w:t>also</w:t>
      </w:r>
      <w:r w:rsidR="009210F7" w:rsidRPr="00512696">
        <w:rPr>
          <w:lang w:val="en-GB"/>
        </w:rPr>
        <w:t xml:space="preserve"> needs strengthening –</w:t>
      </w:r>
      <w:r w:rsidR="00151F90" w:rsidRPr="00512696">
        <w:rPr>
          <w:lang w:val="en-GB"/>
        </w:rPr>
        <w:t xml:space="preserve"> </w:t>
      </w:r>
      <w:r w:rsidR="0015686D" w:rsidRPr="00512696">
        <w:rPr>
          <w:lang w:val="en-GB"/>
        </w:rPr>
        <w:t xml:space="preserve">the EESC could </w:t>
      </w:r>
      <w:r w:rsidR="009210F7" w:rsidRPr="00512696">
        <w:rPr>
          <w:lang w:val="en-GB"/>
        </w:rPr>
        <w:t>provide help on this.</w:t>
      </w:r>
    </w:p>
    <w:p w14:paraId="4D8F3BF6" w14:textId="77777777" w:rsidR="00C972A0" w:rsidRPr="00512696" w:rsidRDefault="00C972A0" w:rsidP="00F6645A">
      <w:pPr>
        <w:ind w:left="720" w:hanging="720"/>
        <w:rPr>
          <w:lang w:val="en-GB"/>
        </w:rPr>
      </w:pPr>
    </w:p>
    <w:p w14:paraId="0AFC2922" w14:textId="7CBE8C6B" w:rsidR="00C972A0" w:rsidRPr="00512696" w:rsidRDefault="00F30883" w:rsidP="00F6645A">
      <w:pPr>
        <w:pStyle w:val="Heading2"/>
        <w:ind w:left="567" w:hanging="567"/>
        <w:rPr>
          <w:lang w:val="en-GB"/>
        </w:rPr>
      </w:pPr>
      <w:r w:rsidRPr="00512696">
        <w:rPr>
          <w:lang w:val="en-GB"/>
        </w:rPr>
        <w:lastRenderedPageBreak/>
        <w:t>A l</w:t>
      </w:r>
      <w:r w:rsidR="00C972A0" w:rsidRPr="00512696">
        <w:rPr>
          <w:lang w:val="en-GB"/>
        </w:rPr>
        <w:t xml:space="preserve">ack of capacity building of authorities and local action groups to </w:t>
      </w:r>
      <w:r w:rsidRPr="00512696">
        <w:rPr>
          <w:lang w:val="en-GB"/>
        </w:rPr>
        <w:t xml:space="preserve">help them </w:t>
      </w:r>
      <w:r w:rsidR="00C972A0" w:rsidRPr="00512696">
        <w:rPr>
          <w:lang w:val="en-GB"/>
        </w:rPr>
        <w:t>implement CLLD multi-funds has been recogni</w:t>
      </w:r>
      <w:r w:rsidRPr="00512696">
        <w:rPr>
          <w:lang w:val="en-GB"/>
        </w:rPr>
        <w:t>s</w:t>
      </w:r>
      <w:r w:rsidR="00C972A0" w:rsidRPr="00512696">
        <w:rPr>
          <w:lang w:val="en-GB"/>
        </w:rPr>
        <w:t xml:space="preserve">ed in most of the </w:t>
      </w:r>
      <w:r w:rsidRPr="00512696">
        <w:rPr>
          <w:lang w:val="en-GB"/>
        </w:rPr>
        <w:t>M</w:t>
      </w:r>
      <w:r w:rsidR="00C972A0" w:rsidRPr="00512696">
        <w:rPr>
          <w:lang w:val="en-GB"/>
        </w:rPr>
        <w:t xml:space="preserve">ember </w:t>
      </w:r>
      <w:r w:rsidRPr="00512696">
        <w:rPr>
          <w:lang w:val="en-GB"/>
        </w:rPr>
        <w:t>S</w:t>
      </w:r>
      <w:r w:rsidR="00C972A0" w:rsidRPr="00512696">
        <w:rPr>
          <w:lang w:val="en-GB"/>
        </w:rPr>
        <w:t xml:space="preserve">tates. Continuous learning and </w:t>
      </w:r>
      <w:r w:rsidRPr="00512696">
        <w:rPr>
          <w:lang w:val="en-GB"/>
        </w:rPr>
        <w:t xml:space="preserve">the </w:t>
      </w:r>
      <w:r w:rsidR="00C972A0" w:rsidRPr="00512696">
        <w:rPr>
          <w:lang w:val="en-GB"/>
        </w:rPr>
        <w:t xml:space="preserve">creation of </w:t>
      </w:r>
      <w:r w:rsidRPr="00512696">
        <w:rPr>
          <w:lang w:val="en-GB"/>
        </w:rPr>
        <w:t xml:space="preserve">a shared </w:t>
      </w:r>
      <w:r w:rsidR="00C972A0" w:rsidRPr="00512696">
        <w:rPr>
          <w:lang w:val="en-GB"/>
        </w:rPr>
        <w:t xml:space="preserve">understanding </w:t>
      </w:r>
      <w:r w:rsidRPr="00512696">
        <w:rPr>
          <w:lang w:val="en-GB"/>
        </w:rPr>
        <w:t xml:space="preserve">of </w:t>
      </w:r>
      <w:r w:rsidR="00C972A0" w:rsidRPr="00512696">
        <w:rPr>
          <w:lang w:val="en-GB"/>
        </w:rPr>
        <w:t xml:space="preserve">CLLD multi-fund implementation has to be </w:t>
      </w:r>
      <w:r w:rsidRPr="00512696">
        <w:rPr>
          <w:lang w:val="en-GB"/>
        </w:rPr>
        <w:t xml:space="preserve">made possible </w:t>
      </w:r>
      <w:r w:rsidR="00C972A0" w:rsidRPr="00512696">
        <w:rPr>
          <w:lang w:val="en-GB"/>
        </w:rPr>
        <w:t xml:space="preserve">in order to enhance the capacity of CLLD actors. </w:t>
      </w:r>
      <w:r w:rsidRPr="00512696">
        <w:rPr>
          <w:lang w:val="en-GB"/>
        </w:rPr>
        <w:t>The c</w:t>
      </w:r>
      <w:r w:rsidR="00C972A0" w:rsidRPr="00512696">
        <w:rPr>
          <w:lang w:val="en-GB"/>
        </w:rPr>
        <w:t>ollegial spirit has to be strengthened. LAGs and authorities need to be well-trained and made aware of each other</w:t>
      </w:r>
      <w:r w:rsidRPr="00512696">
        <w:rPr>
          <w:lang w:val="en-GB"/>
        </w:rPr>
        <w:t>'</w:t>
      </w:r>
      <w:r w:rsidR="00C972A0" w:rsidRPr="00512696">
        <w:rPr>
          <w:lang w:val="en-GB"/>
        </w:rPr>
        <w:t>s realities</w:t>
      </w:r>
      <w:r w:rsidR="0025059D" w:rsidRPr="00512696">
        <w:rPr>
          <w:lang w:val="en-GB"/>
        </w:rPr>
        <w:t>. This could be achieved through participation of public officials, LAG members and local stakeholders in</w:t>
      </w:r>
      <w:r w:rsidR="00C972A0" w:rsidRPr="00512696">
        <w:rPr>
          <w:lang w:val="en-GB"/>
        </w:rPr>
        <w:t xml:space="preserve"> </w:t>
      </w:r>
      <w:r w:rsidR="009A7335" w:rsidRPr="00512696">
        <w:rPr>
          <w:lang w:val="en-GB"/>
        </w:rPr>
        <w:t>fact-finding missions</w:t>
      </w:r>
      <w:r w:rsidR="00C972A0" w:rsidRPr="00512696">
        <w:rPr>
          <w:lang w:val="en-GB"/>
        </w:rPr>
        <w:t>, trainings, staff exchange</w:t>
      </w:r>
      <w:r w:rsidR="0025059D" w:rsidRPr="00512696">
        <w:rPr>
          <w:lang w:val="en-GB"/>
        </w:rPr>
        <w:t>s</w:t>
      </w:r>
      <w:r w:rsidR="00C972A0" w:rsidRPr="00512696">
        <w:rPr>
          <w:lang w:val="en-GB"/>
        </w:rPr>
        <w:t xml:space="preserve">, </w:t>
      </w:r>
      <w:r w:rsidR="001A6328" w:rsidRPr="00512696">
        <w:rPr>
          <w:lang w:val="en-GB"/>
        </w:rPr>
        <w:t>etc.</w:t>
      </w:r>
      <w:r w:rsidR="0025059D" w:rsidRPr="00512696">
        <w:rPr>
          <w:lang w:val="en-GB"/>
        </w:rPr>
        <w:t xml:space="preserve"> </w:t>
      </w:r>
      <w:r w:rsidR="001E6F75" w:rsidRPr="00512696">
        <w:rPr>
          <w:lang w:val="en-GB"/>
        </w:rPr>
        <w:t>The </w:t>
      </w:r>
      <w:r w:rsidR="0025059D" w:rsidRPr="00512696">
        <w:rPr>
          <w:lang w:val="en-GB"/>
        </w:rPr>
        <w:t>EESC proposes that such a programme be funded through an extension of the ERASMUS programme</w:t>
      </w:r>
      <w:r w:rsidR="00C972A0" w:rsidRPr="00512696">
        <w:rPr>
          <w:lang w:val="en-GB"/>
        </w:rPr>
        <w:t>.</w:t>
      </w:r>
    </w:p>
    <w:p w14:paraId="06C2ABE3" w14:textId="77777777" w:rsidR="00C972A0" w:rsidRPr="00512696" w:rsidRDefault="00C972A0" w:rsidP="00F6645A">
      <w:pPr>
        <w:ind w:left="720" w:hanging="720"/>
        <w:rPr>
          <w:lang w:val="en-GB"/>
        </w:rPr>
      </w:pPr>
    </w:p>
    <w:p w14:paraId="1E818FF1" w14:textId="212718C7" w:rsidR="00C972A0" w:rsidRPr="00512696" w:rsidRDefault="002A7FFC" w:rsidP="00F6645A">
      <w:pPr>
        <w:pStyle w:val="Heading2"/>
        <w:ind w:left="567" w:hanging="567"/>
        <w:rPr>
          <w:lang w:val="en-GB"/>
        </w:rPr>
      </w:pPr>
      <w:r w:rsidRPr="00512696">
        <w:rPr>
          <w:lang w:val="en-GB"/>
        </w:rPr>
        <w:t xml:space="preserve">The </w:t>
      </w:r>
      <w:r w:rsidR="00C972A0" w:rsidRPr="00512696">
        <w:rPr>
          <w:lang w:val="en-GB"/>
        </w:rPr>
        <w:t>EESC is convinced</w:t>
      </w:r>
      <w:r w:rsidRPr="00512696">
        <w:rPr>
          <w:lang w:val="en-GB"/>
        </w:rPr>
        <w:t xml:space="preserve"> </w:t>
      </w:r>
      <w:r w:rsidR="00C972A0" w:rsidRPr="00512696">
        <w:rPr>
          <w:lang w:val="en-GB"/>
        </w:rPr>
        <w:t xml:space="preserve">that at EU level the added value of the CLLD multi-fund approach </w:t>
      </w:r>
      <w:r w:rsidRPr="00512696">
        <w:rPr>
          <w:lang w:val="en-GB"/>
        </w:rPr>
        <w:t xml:space="preserve">and </w:t>
      </w:r>
      <w:r w:rsidR="00C972A0" w:rsidRPr="00512696">
        <w:rPr>
          <w:lang w:val="en-GB"/>
        </w:rPr>
        <w:t>possible implementation models</w:t>
      </w:r>
      <w:r w:rsidRPr="00512696">
        <w:rPr>
          <w:lang w:val="en-GB"/>
        </w:rPr>
        <w:t xml:space="preserve"> have not been well explained</w:t>
      </w:r>
      <w:r w:rsidR="00C972A0" w:rsidRPr="00512696">
        <w:rPr>
          <w:lang w:val="en-GB"/>
        </w:rPr>
        <w:t xml:space="preserve">. </w:t>
      </w:r>
      <w:r w:rsidRPr="00512696">
        <w:rPr>
          <w:lang w:val="en-GB"/>
        </w:rPr>
        <w:t>A c</w:t>
      </w:r>
      <w:r w:rsidR="00C972A0" w:rsidRPr="00512696">
        <w:rPr>
          <w:lang w:val="en-GB"/>
        </w:rPr>
        <w:t xml:space="preserve">lear vision </w:t>
      </w:r>
      <w:r w:rsidRPr="00512696">
        <w:rPr>
          <w:lang w:val="en-GB"/>
        </w:rPr>
        <w:t xml:space="preserve">has </w:t>
      </w:r>
      <w:r w:rsidR="001A6328" w:rsidRPr="00512696">
        <w:rPr>
          <w:lang w:val="en-GB"/>
        </w:rPr>
        <w:t>been lacking</w:t>
      </w:r>
      <w:r w:rsidRPr="00512696">
        <w:rPr>
          <w:lang w:val="en-GB"/>
        </w:rPr>
        <w:t xml:space="preserve"> of </w:t>
      </w:r>
      <w:r w:rsidR="00C972A0" w:rsidRPr="00512696">
        <w:rPr>
          <w:lang w:val="en-GB"/>
        </w:rPr>
        <w:t xml:space="preserve">how </w:t>
      </w:r>
      <w:r w:rsidRPr="00512696">
        <w:rPr>
          <w:lang w:val="en-GB"/>
        </w:rPr>
        <w:t>M</w:t>
      </w:r>
      <w:r w:rsidR="00C972A0" w:rsidRPr="00512696">
        <w:rPr>
          <w:lang w:val="en-GB"/>
        </w:rPr>
        <w:t xml:space="preserve">ember </w:t>
      </w:r>
      <w:r w:rsidRPr="00512696">
        <w:rPr>
          <w:lang w:val="en-GB"/>
        </w:rPr>
        <w:t>S</w:t>
      </w:r>
      <w:r w:rsidR="00C972A0" w:rsidRPr="00512696">
        <w:rPr>
          <w:lang w:val="en-GB"/>
        </w:rPr>
        <w:t xml:space="preserve">tates should actually implement CLLD multi-funds. </w:t>
      </w:r>
      <w:r w:rsidR="0042649C" w:rsidRPr="00512696">
        <w:rPr>
          <w:lang w:val="en-GB"/>
        </w:rPr>
        <w:t>Member States have to be given s</w:t>
      </w:r>
      <w:r w:rsidR="00C972A0" w:rsidRPr="00512696">
        <w:rPr>
          <w:lang w:val="en-GB"/>
        </w:rPr>
        <w:t xml:space="preserve">imple models, structures and </w:t>
      </w:r>
      <w:r w:rsidR="0042649C" w:rsidRPr="00512696">
        <w:rPr>
          <w:lang w:val="en-GB"/>
        </w:rPr>
        <w:t xml:space="preserve">best </w:t>
      </w:r>
      <w:r w:rsidR="00C972A0" w:rsidRPr="00512696">
        <w:rPr>
          <w:lang w:val="en-GB"/>
        </w:rPr>
        <w:t>practices.</w:t>
      </w:r>
    </w:p>
    <w:p w14:paraId="06D6E9D0" w14:textId="77777777" w:rsidR="00C972A0" w:rsidRPr="00512696" w:rsidRDefault="00C972A0" w:rsidP="00F6645A">
      <w:pPr>
        <w:ind w:left="720" w:hanging="720"/>
        <w:rPr>
          <w:lang w:val="en-GB"/>
        </w:rPr>
      </w:pPr>
    </w:p>
    <w:p w14:paraId="786DBA9F" w14:textId="351DECB8" w:rsidR="00C972A0" w:rsidRPr="00512696" w:rsidRDefault="00050F58" w:rsidP="00F6645A">
      <w:pPr>
        <w:pStyle w:val="Heading2"/>
        <w:ind w:left="567" w:hanging="567"/>
        <w:rPr>
          <w:lang w:val="en-GB"/>
        </w:rPr>
      </w:pPr>
      <w:r w:rsidRPr="00512696">
        <w:rPr>
          <w:lang w:val="en-GB"/>
        </w:rPr>
        <w:t>The r</w:t>
      </w:r>
      <w:r w:rsidR="00C972A0" w:rsidRPr="00512696">
        <w:rPr>
          <w:lang w:val="en-GB"/>
        </w:rPr>
        <w:t xml:space="preserve">eal potential of local action groups (LAGs) as </w:t>
      </w:r>
      <w:r w:rsidR="001A6328" w:rsidRPr="00512696">
        <w:rPr>
          <w:lang w:val="en-GB"/>
        </w:rPr>
        <w:t>facilitators</w:t>
      </w:r>
      <w:r w:rsidR="00B65257" w:rsidRPr="00512696">
        <w:rPr>
          <w:lang w:val="en-GB"/>
        </w:rPr>
        <w:t xml:space="preserve"> for</w:t>
      </w:r>
      <w:r w:rsidR="004817CE" w:rsidRPr="00512696">
        <w:rPr>
          <w:lang w:val="en-GB"/>
        </w:rPr>
        <w:t xml:space="preserve"> </w:t>
      </w:r>
      <w:r w:rsidR="00C972A0" w:rsidRPr="00512696">
        <w:rPr>
          <w:lang w:val="en-GB"/>
        </w:rPr>
        <w:t>their territories ha</w:t>
      </w:r>
      <w:r w:rsidRPr="00512696">
        <w:rPr>
          <w:lang w:val="en-GB"/>
        </w:rPr>
        <w:t>s</w:t>
      </w:r>
      <w:r w:rsidR="00C972A0" w:rsidRPr="00512696">
        <w:rPr>
          <w:lang w:val="en-GB"/>
        </w:rPr>
        <w:t xml:space="preserve"> </w:t>
      </w:r>
      <w:r w:rsidRPr="00512696">
        <w:rPr>
          <w:lang w:val="en-GB"/>
        </w:rPr>
        <w:t xml:space="preserve">not been </w:t>
      </w:r>
      <w:r w:rsidR="00C972A0" w:rsidRPr="00512696">
        <w:rPr>
          <w:lang w:val="en-GB"/>
        </w:rPr>
        <w:t xml:space="preserve">used well enough. </w:t>
      </w:r>
      <w:r w:rsidR="00542AAF" w:rsidRPr="00512696">
        <w:rPr>
          <w:lang w:val="en-GB"/>
        </w:rPr>
        <w:t xml:space="preserve">The </w:t>
      </w:r>
      <w:r w:rsidR="00C972A0" w:rsidRPr="00512696">
        <w:rPr>
          <w:lang w:val="en-GB"/>
        </w:rPr>
        <w:t xml:space="preserve">conditions </w:t>
      </w:r>
      <w:r w:rsidR="00542AAF" w:rsidRPr="00512696">
        <w:rPr>
          <w:lang w:val="en-GB"/>
        </w:rPr>
        <w:t xml:space="preserve">need to be created to enable </w:t>
      </w:r>
      <w:r w:rsidR="00C972A0" w:rsidRPr="00512696">
        <w:rPr>
          <w:lang w:val="en-GB"/>
        </w:rPr>
        <w:t xml:space="preserve">LAGs to concentrate on their role of </w:t>
      </w:r>
      <w:r w:rsidR="00542AAF" w:rsidRPr="00512696">
        <w:rPr>
          <w:lang w:val="en-GB"/>
        </w:rPr>
        <w:t xml:space="preserve">mobilising </w:t>
      </w:r>
      <w:r w:rsidR="00C972A0" w:rsidRPr="00512696">
        <w:rPr>
          <w:lang w:val="en-GB"/>
        </w:rPr>
        <w:t xml:space="preserve">the area and helping the best ideas to emerge and be implemented. </w:t>
      </w:r>
      <w:r w:rsidR="001A6328" w:rsidRPr="00512696">
        <w:rPr>
          <w:lang w:val="en-GB"/>
        </w:rPr>
        <w:t>Research</w:t>
      </w:r>
      <w:r w:rsidR="00542AAF" w:rsidRPr="00512696">
        <w:rPr>
          <w:lang w:val="en-GB"/>
        </w:rPr>
        <w:t xml:space="preserve"> shows that the </w:t>
      </w:r>
      <w:r w:rsidR="00C972A0" w:rsidRPr="00512696">
        <w:rPr>
          <w:lang w:val="en-GB"/>
        </w:rPr>
        <w:t xml:space="preserve">support of </w:t>
      </w:r>
      <w:r w:rsidR="0025059D" w:rsidRPr="00512696">
        <w:rPr>
          <w:lang w:val="en-GB"/>
        </w:rPr>
        <w:t xml:space="preserve">local action groups as </w:t>
      </w:r>
      <w:r w:rsidR="00C972A0" w:rsidRPr="00512696">
        <w:rPr>
          <w:lang w:val="en-GB"/>
        </w:rPr>
        <w:t xml:space="preserve">mediators is needed to </w:t>
      </w:r>
      <w:r w:rsidR="00542AAF" w:rsidRPr="00512696">
        <w:rPr>
          <w:lang w:val="en-GB"/>
        </w:rPr>
        <w:t xml:space="preserve">nurture </w:t>
      </w:r>
      <w:r w:rsidR="00C972A0" w:rsidRPr="00512696">
        <w:rPr>
          <w:lang w:val="en-GB"/>
        </w:rPr>
        <w:t xml:space="preserve">integrated </w:t>
      </w:r>
      <w:r w:rsidR="0025059D" w:rsidRPr="00512696">
        <w:rPr>
          <w:lang w:val="en-GB"/>
        </w:rPr>
        <w:t xml:space="preserve">local </w:t>
      </w:r>
      <w:r w:rsidR="00C972A0" w:rsidRPr="00512696">
        <w:rPr>
          <w:lang w:val="en-GB"/>
        </w:rPr>
        <w:t xml:space="preserve">development. LAGs have </w:t>
      </w:r>
      <w:r w:rsidR="00542AAF" w:rsidRPr="00512696">
        <w:rPr>
          <w:lang w:val="en-GB"/>
        </w:rPr>
        <w:t xml:space="preserve">the </w:t>
      </w:r>
      <w:r w:rsidR="00C972A0" w:rsidRPr="00512696">
        <w:rPr>
          <w:lang w:val="en-GB"/>
        </w:rPr>
        <w:t xml:space="preserve">capacity to work across sectors and bring together different stakeholders. </w:t>
      </w:r>
      <w:r w:rsidR="00542AAF" w:rsidRPr="00512696">
        <w:rPr>
          <w:lang w:val="en-GB"/>
        </w:rPr>
        <w:t xml:space="preserve">The </w:t>
      </w:r>
      <w:r w:rsidR="00C972A0" w:rsidRPr="00512696">
        <w:rPr>
          <w:lang w:val="en-GB"/>
        </w:rPr>
        <w:t xml:space="preserve">task </w:t>
      </w:r>
      <w:r w:rsidR="00542AAF" w:rsidRPr="00512696">
        <w:rPr>
          <w:lang w:val="en-GB"/>
        </w:rPr>
        <w:t xml:space="preserve">of LAGs </w:t>
      </w:r>
      <w:r w:rsidR="00C972A0" w:rsidRPr="00512696">
        <w:rPr>
          <w:lang w:val="en-GB"/>
        </w:rPr>
        <w:t xml:space="preserve">is not to be just the source of funding and </w:t>
      </w:r>
      <w:r w:rsidR="00542AAF" w:rsidRPr="00512696">
        <w:rPr>
          <w:lang w:val="en-GB"/>
        </w:rPr>
        <w:t xml:space="preserve">to </w:t>
      </w:r>
      <w:r w:rsidR="00C972A0" w:rsidRPr="00512696">
        <w:rPr>
          <w:lang w:val="en-GB"/>
        </w:rPr>
        <w:t xml:space="preserve">act as </w:t>
      </w:r>
      <w:r w:rsidR="00542AAF" w:rsidRPr="00512696">
        <w:rPr>
          <w:lang w:val="en-GB"/>
        </w:rPr>
        <w:t xml:space="preserve">an </w:t>
      </w:r>
      <w:r w:rsidR="00C972A0" w:rsidRPr="00512696">
        <w:rPr>
          <w:lang w:val="en-GB"/>
        </w:rPr>
        <w:t>additional administrative layer</w:t>
      </w:r>
      <w:r w:rsidR="00542AAF" w:rsidRPr="00512696">
        <w:rPr>
          <w:lang w:val="en-GB"/>
        </w:rPr>
        <w:t>,</w:t>
      </w:r>
      <w:r w:rsidR="00C972A0" w:rsidRPr="00512696">
        <w:rPr>
          <w:lang w:val="en-GB"/>
        </w:rPr>
        <w:t xml:space="preserve"> </w:t>
      </w:r>
      <w:r w:rsidR="00542AAF" w:rsidRPr="00512696">
        <w:rPr>
          <w:lang w:val="en-GB"/>
        </w:rPr>
        <w:t xml:space="preserve">it is </w:t>
      </w:r>
      <w:r w:rsidR="00C972A0" w:rsidRPr="00512696">
        <w:rPr>
          <w:lang w:val="en-GB"/>
        </w:rPr>
        <w:t xml:space="preserve">to act as </w:t>
      </w:r>
      <w:r w:rsidR="00542AAF" w:rsidRPr="00512696">
        <w:rPr>
          <w:lang w:val="en-GB"/>
        </w:rPr>
        <w:t xml:space="preserve">a </w:t>
      </w:r>
      <w:r w:rsidR="00C972A0" w:rsidRPr="00512696">
        <w:rPr>
          <w:lang w:val="en-GB"/>
        </w:rPr>
        <w:t>real development organi</w:t>
      </w:r>
      <w:r w:rsidR="00542AAF" w:rsidRPr="00512696">
        <w:rPr>
          <w:lang w:val="en-GB"/>
        </w:rPr>
        <w:t>s</w:t>
      </w:r>
      <w:r w:rsidR="00C972A0" w:rsidRPr="00512696">
        <w:rPr>
          <w:lang w:val="en-GB"/>
        </w:rPr>
        <w:t>ation initiating cooperation projects and enabling training and networking</w:t>
      </w:r>
      <w:r w:rsidR="0025059D" w:rsidRPr="00512696">
        <w:rPr>
          <w:lang w:val="en-GB"/>
        </w:rPr>
        <w:t>, with adequate financial and organi</w:t>
      </w:r>
      <w:r w:rsidR="001E6F75" w:rsidRPr="00512696">
        <w:rPr>
          <w:lang w:val="en-GB"/>
        </w:rPr>
        <w:t>s</w:t>
      </w:r>
      <w:r w:rsidR="0025059D" w:rsidRPr="00512696">
        <w:rPr>
          <w:lang w:val="en-GB"/>
        </w:rPr>
        <w:t>ational support</w:t>
      </w:r>
      <w:r w:rsidR="00C972A0" w:rsidRPr="00512696">
        <w:rPr>
          <w:lang w:val="en-GB"/>
        </w:rPr>
        <w:t>.</w:t>
      </w:r>
    </w:p>
    <w:p w14:paraId="249D4FCA" w14:textId="77777777" w:rsidR="00C972A0" w:rsidRPr="00512696" w:rsidRDefault="00C972A0" w:rsidP="00F6645A">
      <w:pPr>
        <w:ind w:left="720" w:hanging="720"/>
        <w:rPr>
          <w:lang w:val="en-GB"/>
        </w:rPr>
      </w:pPr>
    </w:p>
    <w:p w14:paraId="7DD48456" w14:textId="57932F15" w:rsidR="00C972A0" w:rsidRPr="00512696" w:rsidRDefault="00C972A0" w:rsidP="00E43B42">
      <w:pPr>
        <w:pStyle w:val="Heading2"/>
        <w:ind w:left="567" w:hanging="567"/>
        <w:rPr>
          <w:lang w:val="en-GB"/>
        </w:rPr>
      </w:pPr>
      <w:r w:rsidRPr="00512696">
        <w:rPr>
          <w:lang w:val="en-GB"/>
        </w:rPr>
        <w:t>Clear and simple evaluation and monitoring models of local development strategies are often missing. Evaluation has to be a part of a community</w:t>
      </w:r>
      <w:r w:rsidR="006709AC" w:rsidRPr="00512696">
        <w:rPr>
          <w:lang w:val="en-GB"/>
        </w:rPr>
        <w:t>'</w:t>
      </w:r>
      <w:r w:rsidRPr="00512696">
        <w:rPr>
          <w:lang w:val="en-GB"/>
        </w:rPr>
        <w:t xml:space="preserve">s learning process and it is </w:t>
      </w:r>
      <w:r w:rsidR="006709AC" w:rsidRPr="00512696">
        <w:rPr>
          <w:lang w:val="en-GB"/>
        </w:rPr>
        <w:t xml:space="preserve">therefore </w:t>
      </w:r>
      <w:r w:rsidRPr="00512696">
        <w:rPr>
          <w:lang w:val="en-GB"/>
        </w:rPr>
        <w:t>very important that local action groups continuously collect information and evaluate the implementation of their strategies. Advanced IT solutions for data collection and analysis should be introduced</w:t>
      </w:r>
      <w:r w:rsidR="0025059D" w:rsidRPr="00512696">
        <w:rPr>
          <w:lang w:val="en-GB"/>
        </w:rPr>
        <w:t xml:space="preserve">, combined with participatory processes and qualitative analysis in line with CLLD principles. EU level investment in </w:t>
      </w:r>
      <w:r w:rsidR="001E6F75" w:rsidRPr="00512696">
        <w:rPr>
          <w:lang w:val="en-GB"/>
        </w:rPr>
        <w:t xml:space="preserve">should be made in </w:t>
      </w:r>
      <w:r w:rsidR="0025059D" w:rsidRPr="00512696">
        <w:rPr>
          <w:lang w:val="en-GB"/>
        </w:rPr>
        <w:t>coherent monitoring and evaluation tools for CLLD</w:t>
      </w:r>
      <w:r w:rsidRPr="00512696">
        <w:rPr>
          <w:lang w:val="en-GB"/>
        </w:rPr>
        <w:t xml:space="preserve">. </w:t>
      </w:r>
      <w:r w:rsidR="006709AC" w:rsidRPr="00512696">
        <w:rPr>
          <w:lang w:val="en-GB"/>
        </w:rPr>
        <w:t>In Sweden, s</w:t>
      </w:r>
      <w:r w:rsidRPr="00512696">
        <w:rPr>
          <w:lang w:val="en-GB"/>
        </w:rPr>
        <w:t xml:space="preserve">torytelling methodology has been </w:t>
      </w:r>
      <w:r w:rsidR="006709AC" w:rsidRPr="00512696">
        <w:rPr>
          <w:lang w:val="en-GB"/>
        </w:rPr>
        <w:t>used to good effect.</w:t>
      </w:r>
    </w:p>
    <w:p w14:paraId="5CE5C4C9" w14:textId="77777777" w:rsidR="00C972A0" w:rsidRPr="00512696" w:rsidRDefault="00C972A0" w:rsidP="00F6645A">
      <w:pPr>
        <w:ind w:left="720" w:hanging="720"/>
        <w:rPr>
          <w:lang w:val="en-GB"/>
        </w:rPr>
      </w:pPr>
    </w:p>
    <w:p w14:paraId="3E954588" w14:textId="580F0E75" w:rsidR="00C972A0" w:rsidRPr="00512696" w:rsidRDefault="00C972A0" w:rsidP="00F6645A">
      <w:pPr>
        <w:pStyle w:val="Heading2"/>
        <w:ind w:left="567" w:hanging="567"/>
        <w:rPr>
          <w:lang w:val="en-GB"/>
        </w:rPr>
      </w:pPr>
      <w:r w:rsidRPr="00512696">
        <w:rPr>
          <w:lang w:val="en-GB"/>
        </w:rPr>
        <w:t xml:space="preserve">Misuse of power by managing authorities has been </w:t>
      </w:r>
      <w:r w:rsidR="001A6328" w:rsidRPr="00512696">
        <w:rPr>
          <w:lang w:val="en-GB"/>
        </w:rPr>
        <w:t>identified</w:t>
      </w:r>
      <w:r w:rsidRPr="00512696">
        <w:rPr>
          <w:lang w:val="en-GB"/>
        </w:rPr>
        <w:t xml:space="preserve"> in some </w:t>
      </w:r>
      <w:r w:rsidR="00A50DDE" w:rsidRPr="00512696">
        <w:rPr>
          <w:lang w:val="en-GB"/>
        </w:rPr>
        <w:t>M</w:t>
      </w:r>
      <w:r w:rsidRPr="00512696">
        <w:rPr>
          <w:lang w:val="en-GB"/>
        </w:rPr>
        <w:t xml:space="preserve">ember </w:t>
      </w:r>
      <w:r w:rsidR="00A50DDE" w:rsidRPr="00512696">
        <w:rPr>
          <w:lang w:val="en-GB"/>
        </w:rPr>
        <w:t>S</w:t>
      </w:r>
      <w:r w:rsidRPr="00512696">
        <w:rPr>
          <w:lang w:val="en-GB"/>
        </w:rPr>
        <w:t>tates</w:t>
      </w:r>
      <w:r w:rsidR="00A50DDE" w:rsidRPr="00512696">
        <w:rPr>
          <w:lang w:val="en-GB"/>
        </w:rPr>
        <w:t>,</w:t>
      </w:r>
      <w:r w:rsidRPr="00512696">
        <w:rPr>
          <w:lang w:val="en-GB"/>
        </w:rPr>
        <w:t xml:space="preserve"> where </w:t>
      </w:r>
      <w:r w:rsidR="00A50DDE" w:rsidRPr="00512696">
        <w:rPr>
          <w:lang w:val="en-GB"/>
        </w:rPr>
        <w:t xml:space="preserve">there was no </w:t>
      </w:r>
      <w:r w:rsidRPr="00512696">
        <w:rPr>
          <w:lang w:val="en-GB"/>
        </w:rPr>
        <w:t>dialogue between LEADER/CLLD actors</w:t>
      </w:r>
      <w:r w:rsidR="00A50DDE" w:rsidRPr="00512696">
        <w:rPr>
          <w:lang w:val="en-GB"/>
        </w:rPr>
        <w:t xml:space="preserve"> </w:t>
      </w:r>
      <w:r w:rsidRPr="00512696">
        <w:rPr>
          <w:lang w:val="en-GB"/>
        </w:rPr>
        <w:t xml:space="preserve">and LAGs </w:t>
      </w:r>
      <w:r w:rsidR="00A50DDE" w:rsidRPr="00512696">
        <w:rPr>
          <w:lang w:val="en-GB"/>
        </w:rPr>
        <w:t xml:space="preserve">had no opportunity </w:t>
      </w:r>
      <w:r w:rsidRPr="00512696">
        <w:rPr>
          <w:lang w:val="en-GB"/>
        </w:rPr>
        <w:t>to participate in discussions as equal partners.</w:t>
      </w:r>
      <w:r w:rsidR="0025059D" w:rsidRPr="00E43B42">
        <w:rPr>
          <w:lang w:val="en-GB"/>
        </w:rPr>
        <w:t xml:space="preserve"> </w:t>
      </w:r>
      <w:r w:rsidR="001E6F75" w:rsidRPr="00E43B42">
        <w:rPr>
          <w:lang w:val="en-GB"/>
        </w:rPr>
        <w:t xml:space="preserve">The </w:t>
      </w:r>
      <w:r w:rsidR="0025059D" w:rsidRPr="00512696">
        <w:rPr>
          <w:lang w:val="en-GB"/>
        </w:rPr>
        <w:t xml:space="preserve">EESC also warns against </w:t>
      </w:r>
      <w:r w:rsidR="001E6F75" w:rsidRPr="00512696">
        <w:rPr>
          <w:lang w:val="en-GB"/>
        </w:rPr>
        <w:t xml:space="preserve">the </w:t>
      </w:r>
      <w:r w:rsidR="0025059D" w:rsidRPr="00512696">
        <w:rPr>
          <w:lang w:val="en-GB"/>
        </w:rPr>
        <w:t xml:space="preserve">domination of local municipalities and </w:t>
      </w:r>
      <w:r w:rsidR="001E6F75" w:rsidRPr="00512696">
        <w:rPr>
          <w:lang w:val="en-GB"/>
        </w:rPr>
        <w:t xml:space="preserve">the </w:t>
      </w:r>
      <w:r w:rsidR="0025059D" w:rsidRPr="00512696">
        <w:rPr>
          <w:lang w:val="en-GB"/>
        </w:rPr>
        <w:t>fulfilment of their political agenda</w:t>
      </w:r>
      <w:r w:rsidR="001E6F75" w:rsidRPr="00512696">
        <w:rPr>
          <w:lang w:val="en-GB"/>
        </w:rPr>
        <w:t>s</w:t>
      </w:r>
      <w:r w:rsidR="0025059D" w:rsidRPr="00512696">
        <w:rPr>
          <w:lang w:val="en-GB"/>
        </w:rPr>
        <w:t xml:space="preserve"> with CLLD resources. </w:t>
      </w:r>
      <w:r w:rsidR="001E6F75" w:rsidRPr="00512696">
        <w:rPr>
          <w:lang w:val="en-GB"/>
        </w:rPr>
        <w:t>LAGS have to be guaranteed independence in their work and decision-making, without official or unofficial pressure from municipalities.</w:t>
      </w:r>
    </w:p>
    <w:p w14:paraId="75BB4249" w14:textId="77777777" w:rsidR="00C972A0" w:rsidRPr="00512696" w:rsidRDefault="00C972A0" w:rsidP="00F6645A">
      <w:pPr>
        <w:rPr>
          <w:lang w:val="en-GB"/>
        </w:rPr>
      </w:pPr>
    </w:p>
    <w:p w14:paraId="6B7BC8E5" w14:textId="54AA8082" w:rsidR="00C972A0" w:rsidRPr="00512696" w:rsidRDefault="00C972A0" w:rsidP="00E43B42">
      <w:pPr>
        <w:pStyle w:val="Heading1"/>
        <w:keepNext/>
        <w:ind w:left="567" w:hanging="567"/>
        <w:rPr>
          <w:b/>
          <w:lang w:val="en-GB"/>
        </w:rPr>
      </w:pPr>
      <w:r w:rsidRPr="00512696">
        <w:rPr>
          <w:b/>
          <w:lang w:val="en-GB"/>
        </w:rPr>
        <w:lastRenderedPageBreak/>
        <w:t xml:space="preserve">EESC </w:t>
      </w:r>
      <w:r w:rsidR="0025059D" w:rsidRPr="00512696">
        <w:rPr>
          <w:b/>
          <w:lang w:val="en-GB"/>
        </w:rPr>
        <w:t xml:space="preserve">proposals </w:t>
      </w:r>
      <w:r w:rsidRPr="00512696">
        <w:rPr>
          <w:b/>
          <w:lang w:val="en-GB"/>
        </w:rPr>
        <w:t xml:space="preserve">for </w:t>
      </w:r>
      <w:r w:rsidR="00795B37" w:rsidRPr="00512696">
        <w:rPr>
          <w:b/>
          <w:lang w:val="en-GB"/>
        </w:rPr>
        <w:t xml:space="preserve">the </w:t>
      </w:r>
      <w:r w:rsidRPr="00512696">
        <w:rPr>
          <w:b/>
          <w:lang w:val="en-GB"/>
        </w:rPr>
        <w:t>2021-2027 programming period at EU, national, regional and local level</w:t>
      </w:r>
    </w:p>
    <w:p w14:paraId="7F993F5B" w14:textId="77777777" w:rsidR="00C972A0" w:rsidRPr="00512696" w:rsidRDefault="00C972A0" w:rsidP="00F6645A">
      <w:pPr>
        <w:keepNext/>
        <w:rPr>
          <w:lang w:val="en-GB"/>
        </w:rPr>
      </w:pPr>
    </w:p>
    <w:p w14:paraId="55AF2BF1" w14:textId="2ACD23F5" w:rsidR="00C972A0" w:rsidRPr="00512696" w:rsidRDefault="00C972A0">
      <w:pPr>
        <w:keepNext/>
        <w:ind w:left="567"/>
        <w:rPr>
          <w:i/>
          <w:lang w:val="en-GB"/>
        </w:rPr>
      </w:pPr>
      <w:r w:rsidRPr="00512696">
        <w:rPr>
          <w:i/>
          <w:lang w:val="en-GB"/>
        </w:rPr>
        <w:t>At European level:</w:t>
      </w:r>
    </w:p>
    <w:p w14:paraId="3C359557" w14:textId="77777777" w:rsidR="00C972A0" w:rsidRPr="00512696" w:rsidRDefault="00C972A0" w:rsidP="00F6645A">
      <w:pPr>
        <w:keepNext/>
        <w:rPr>
          <w:lang w:val="en-GB"/>
        </w:rPr>
      </w:pPr>
    </w:p>
    <w:p w14:paraId="6401C963" w14:textId="2029180D" w:rsidR="00C972A0" w:rsidRPr="00512696" w:rsidRDefault="00C972A0" w:rsidP="00F6645A">
      <w:pPr>
        <w:pStyle w:val="Heading2"/>
        <w:ind w:left="567" w:hanging="567"/>
        <w:rPr>
          <w:lang w:val="en-GB"/>
        </w:rPr>
      </w:pPr>
      <w:r w:rsidRPr="00512696">
        <w:rPr>
          <w:lang w:val="en-GB"/>
        </w:rPr>
        <w:t xml:space="preserve">To </w:t>
      </w:r>
      <w:r w:rsidR="00E078ED" w:rsidRPr="00512696">
        <w:rPr>
          <w:lang w:val="en-GB"/>
        </w:rPr>
        <w:t xml:space="preserve">establish a </w:t>
      </w:r>
      <w:r w:rsidRPr="00512696">
        <w:rPr>
          <w:lang w:val="en-GB"/>
        </w:rPr>
        <w:t xml:space="preserve">clear vision at EU level </w:t>
      </w:r>
      <w:r w:rsidR="00E078ED" w:rsidRPr="00512696">
        <w:rPr>
          <w:lang w:val="en-GB"/>
        </w:rPr>
        <w:t xml:space="preserve">of </w:t>
      </w:r>
      <w:r w:rsidR="0025059D" w:rsidRPr="00512696">
        <w:rPr>
          <w:lang w:val="en-GB"/>
        </w:rPr>
        <w:t xml:space="preserve">obligatory </w:t>
      </w:r>
      <w:r w:rsidRPr="00512696">
        <w:rPr>
          <w:lang w:val="en-GB"/>
        </w:rPr>
        <w:t xml:space="preserve">CLLD multi-funds implementation </w:t>
      </w:r>
      <w:r w:rsidR="0025059D" w:rsidRPr="00512696">
        <w:rPr>
          <w:lang w:val="en-GB"/>
        </w:rPr>
        <w:t xml:space="preserve">to </w:t>
      </w:r>
      <w:r w:rsidRPr="00512696">
        <w:rPr>
          <w:lang w:val="en-GB"/>
        </w:rPr>
        <w:t>provide simple models</w:t>
      </w:r>
      <w:r w:rsidR="0025059D" w:rsidRPr="00512696">
        <w:rPr>
          <w:lang w:val="en-GB"/>
        </w:rPr>
        <w:t xml:space="preserve"> and</w:t>
      </w:r>
      <w:r w:rsidRPr="00512696">
        <w:rPr>
          <w:lang w:val="en-GB"/>
        </w:rPr>
        <w:t xml:space="preserve"> guidelines </w:t>
      </w:r>
      <w:r w:rsidR="0025059D" w:rsidRPr="00512696">
        <w:rPr>
          <w:lang w:val="en-GB"/>
        </w:rPr>
        <w:t xml:space="preserve">as soon as possible </w:t>
      </w:r>
      <w:r w:rsidRPr="00512696">
        <w:rPr>
          <w:lang w:val="en-GB"/>
        </w:rPr>
        <w:t xml:space="preserve">and </w:t>
      </w:r>
      <w:r w:rsidR="0025059D" w:rsidRPr="00512696">
        <w:rPr>
          <w:lang w:val="en-GB"/>
        </w:rPr>
        <w:t xml:space="preserve">to </w:t>
      </w:r>
      <w:r w:rsidRPr="00512696">
        <w:rPr>
          <w:lang w:val="en-GB"/>
        </w:rPr>
        <w:t xml:space="preserve">introduce </w:t>
      </w:r>
      <w:r w:rsidR="00E078ED" w:rsidRPr="00512696">
        <w:rPr>
          <w:lang w:val="en-GB"/>
        </w:rPr>
        <w:t>best p</w:t>
      </w:r>
      <w:r w:rsidRPr="00512696">
        <w:rPr>
          <w:lang w:val="en-GB"/>
        </w:rPr>
        <w:t xml:space="preserve">ractice </w:t>
      </w:r>
      <w:r w:rsidR="00E078ED" w:rsidRPr="00512696">
        <w:rPr>
          <w:lang w:val="en-GB"/>
        </w:rPr>
        <w:t xml:space="preserve">on </w:t>
      </w:r>
      <w:r w:rsidRPr="00512696">
        <w:rPr>
          <w:lang w:val="en-GB"/>
        </w:rPr>
        <w:t xml:space="preserve">how to implement CLLD multi-funds in </w:t>
      </w:r>
      <w:r w:rsidR="00E078ED" w:rsidRPr="00512696">
        <w:rPr>
          <w:lang w:val="en-GB"/>
        </w:rPr>
        <w:t>M</w:t>
      </w:r>
      <w:r w:rsidRPr="00512696">
        <w:rPr>
          <w:lang w:val="en-GB"/>
        </w:rPr>
        <w:t xml:space="preserve">ember </w:t>
      </w:r>
      <w:r w:rsidR="00E078ED" w:rsidRPr="00512696">
        <w:rPr>
          <w:lang w:val="en-GB"/>
        </w:rPr>
        <w:t>S</w:t>
      </w:r>
      <w:r w:rsidRPr="00512696">
        <w:rPr>
          <w:lang w:val="en-GB"/>
        </w:rPr>
        <w:t>tates</w:t>
      </w:r>
      <w:r w:rsidR="0025059D" w:rsidRPr="00512696">
        <w:rPr>
          <w:lang w:val="en-GB"/>
        </w:rPr>
        <w:t xml:space="preserve"> as soon as possible (2018)</w:t>
      </w:r>
      <w:r w:rsidRPr="00512696">
        <w:rPr>
          <w:lang w:val="en-GB"/>
        </w:rPr>
        <w:t>.</w:t>
      </w:r>
    </w:p>
    <w:p w14:paraId="3397C4D7" w14:textId="77777777" w:rsidR="00C972A0" w:rsidRPr="00512696" w:rsidRDefault="00C972A0" w:rsidP="00F6645A">
      <w:pPr>
        <w:ind w:left="720" w:hanging="720"/>
        <w:rPr>
          <w:lang w:val="en-GB"/>
        </w:rPr>
      </w:pPr>
    </w:p>
    <w:p w14:paraId="2AB907C2" w14:textId="72D64DAF" w:rsidR="0025059D" w:rsidRPr="00512696" w:rsidRDefault="001E6F75" w:rsidP="00E43B42">
      <w:pPr>
        <w:pStyle w:val="Heading2"/>
        <w:ind w:left="567" w:hanging="567"/>
        <w:rPr>
          <w:lang w:val="en-GB"/>
        </w:rPr>
      </w:pPr>
      <w:r w:rsidRPr="00512696">
        <w:rPr>
          <w:lang w:val="en-GB"/>
        </w:rPr>
        <w:t>Think out of the box by exploring and analysing in depth opportunities to create a reserve fund for CLLD at EU level. Irrespective of this, the European Commission will have to ensure that all Member States have a national CLLD Fund.</w:t>
      </w:r>
    </w:p>
    <w:p w14:paraId="3167F430" w14:textId="77777777" w:rsidR="00F6645A" w:rsidRPr="00512696" w:rsidRDefault="00F6645A">
      <w:pPr>
        <w:rPr>
          <w:lang w:val="en-GB"/>
        </w:rPr>
      </w:pPr>
    </w:p>
    <w:p w14:paraId="2E44AF3E" w14:textId="638C7B6B" w:rsidR="001E6F75" w:rsidRPr="00512696" w:rsidRDefault="001E6F75" w:rsidP="00E43B42">
      <w:pPr>
        <w:pStyle w:val="Heading2"/>
        <w:ind w:left="567" w:hanging="567"/>
        <w:rPr>
          <w:lang w:val="en-GB"/>
        </w:rPr>
      </w:pPr>
      <w:r w:rsidRPr="00512696">
        <w:rPr>
          <w:lang w:val="en-GB"/>
        </w:rPr>
        <w:t>Set out a harmonised framework for all ESI Funds and establish simple rules for the CLLD Fund implementation at EU level.</w:t>
      </w:r>
    </w:p>
    <w:p w14:paraId="12FC0373" w14:textId="77777777" w:rsidR="001E6F75" w:rsidRPr="00512696" w:rsidRDefault="001E6F75" w:rsidP="00F6645A">
      <w:pPr>
        <w:ind w:left="720" w:hanging="720"/>
        <w:rPr>
          <w:lang w:val="en-GB"/>
        </w:rPr>
      </w:pPr>
    </w:p>
    <w:p w14:paraId="606738D5" w14:textId="1F67A9C4" w:rsidR="00C972A0" w:rsidRPr="00512696" w:rsidRDefault="001E6F75" w:rsidP="00F6645A">
      <w:pPr>
        <w:pStyle w:val="Heading2"/>
        <w:ind w:left="567" w:hanging="567"/>
        <w:rPr>
          <w:lang w:val="en-GB"/>
        </w:rPr>
      </w:pPr>
      <w:r w:rsidRPr="00512696">
        <w:rPr>
          <w:lang w:val="en-GB"/>
        </w:rPr>
        <w:t>R</w:t>
      </w:r>
      <w:r w:rsidR="004B62AE" w:rsidRPr="00512696">
        <w:rPr>
          <w:lang w:val="en-GB"/>
        </w:rPr>
        <w:t>equire t</w:t>
      </w:r>
      <w:r w:rsidRPr="00512696">
        <w:rPr>
          <w:lang w:val="en-GB"/>
        </w:rPr>
        <w:t>he</w:t>
      </w:r>
      <w:r w:rsidR="004B62AE" w:rsidRPr="00512696">
        <w:rPr>
          <w:lang w:val="en-GB"/>
        </w:rPr>
        <w:t xml:space="preserve"> </w:t>
      </w:r>
      <w:r w:rsidR="00C972A0" w:rsidRPr="00512696">
        <w:rPr>
          <w:lang w:val="en-GB"/>
        </w:rPr>
        <w:t xml:space="preserve">design </w:t>
      </w:r>
      <w:r w:rsidRPr="00512696">
        <w:rPr>
          <w:lang w:val="en-GB"/>
        </w:rPr>
        <w:t xml:space="preserve">of </w:t>
      </w:r>
      <w:r w:rsidR="00E078ED" w:rsidRPr="00512696">
        <w:rPr>
          <w:lang w:val="en-GB"/>
        </w:rPr>
        <w:t xml:space="preserve">a </w:t>
      </w:r>
      <w:r w:rsidR="00C972A0" w:rsidRPr="00512696">
        <w:rPr>
          <w:lang w:val="en-GB"/>
        </w:rPr>
        <w:t>special CLLD source of funding (CLLD Fund) with contribution</w:t>
      </w:r>
      <w:r w:rsidR="00E078ED" w:rsidRPr="00512696">
        <w:rPr>
          <w:lang w:val="en-GB"/>
        </w:rPr>
        <w:t>s</w:t>
      </w:r>
      <w:r w:rsidR="00C972A0" w:rsidRPr="00512696">
        <w:rPr>
          <w:lang w:val="en-GB"/>
        </w:rPr>
        <w:t xml:space="preserve"> </w:t>
      </w:r>
      <w:r w:rsidR="00E078ED" w:rsidRPr="00512696">
        <w:rPr>
          <w:lang w:val="en-GB"/>
        </w:rPr>
        <w:t xml:space="preserve">from </w:t>
      </w:r>
      <w:r w:rsidR="00C972A0" w:rsidRPr="00512696">
        <w:rPr>
          <w:lang w:val="en-GB"/>
        </w:rPr>
        <w:t xml:space="preserve">all </w:t>
      </w:r>
      <w:r w:rsidR="00E078ED" w:rsidRPr="00512696">
        <w:rPr>
          <w:lang w:val="en-GB"/>
        </w:rPr>
        <w:t xml:space="preserve">four </w:t>
      </w:r>
      <w:r w:rsidR="00C972A0" w:rsidRPr="00512696">
        <w:rPr>
          <w:lang w:val="en-GB"/>
        </w:rPr>
        <w:t>ESI Funds correspond</w:t>
      </w:r>
      <w:r w:rsidR="00E078ED" w:rsidRPr="00512696">
        <w:rPr>
          <w:lang w:val="en-GB"/>
        </w:rPr>
        <w:t>ing</w:t>
      </w:r>
      <w:r w:rsidR="00C972A0" w:rsidRPr="00512696">
        <w:rPr>
          <w:lang w:val="en-GB"/>
        </w:rPr>
        <w:t xml:space="preserve"> to all </w:t>
      </w:r>
      <w:r w:rsidR="00E078ED" w:rsidRPr="00512696">
        <w:rPr>
          <w:lang w:val="en-GB"/>
        </w:rPr>
        <w:t xml:space="preserve">the </w:t>
      </w:r>
      <w:r w:rsidR="00C972A0" w:rsidRPr="00512696">
        <w:rPr>
          <w:lang w:val="en-GB"/>
        </w:rPr>
        <w:t xml:space="preserve">focus areas of </w:t>
      </w:r>
      <w:r w:rsidR="00E078ED" w:rsidRPr="00512696">
        <w:rPr>
          <w:lang w:val="en-GB"/>
        </w:rPr>
        <w:t xml:space="preserve">the </w:t>
      </w:r>
      <w:r w:rsidR="00C972A0" w:rsidRPr="00512696">
        <w:rPr>
          <w:lang w:val="en-GB"/>
        </w:rPr>
        <w:t xml:space="preserve">different funds for rural, urban and coastal territories </w:t>
      </w:r>
      <w:r w:rsidR="004B62AE" w:rsidRPr="00512696">
        <w:rPr>
          <w:lang w:val="en-GB"/>
        </w:rPr>
        <w:t xml:space="preserve">at national level </w:t>
      </w:r>
      <w:r w:rsidR="00C972A0" w:rsidRPr="00512696">
        <w:rPr>
          <w:lang w:val="en-GB"/>
        </w:rPr>
        <w:t>(please see the proposed model below).</w:t>
      </w:r>
    </w:p>
    <w:p w14:paraId="2421D5D8" w14:textId="34BB96A2" w:rsidR="00C972A0" w:rsidRPr="00512696" w:rsidRDefault="00C972A0" w:rsidP="00F6645A">
      <w:pPr>
        <w:ind w:left="720" w:hanging="720"/>
        <w:rPr>
          <w:lang w:val="en-GB"/>
        </w:rPr>
      </w:pPr>
    </w:p>
    <w:p w14:paraId="41158DB2" w14:textId="60F08BCE" w:rsidR="00C972A0" w:rsidRPr="00512696" w:rsidRDefault="001E6F75" w:rsidP="00F6645A">
      <w:pPr>
        <w:pStyle w:val="Heading2"/>
        <w:ind w:left="567" w:hanging="567"/>
        <w:rPr>
          <w:lang w:val="en-GB"/>
        </w:rPr>
      </w:pPr>
      <w:r w:rsidRPr="00512696">
        <w:rPr>
          <w:lang w:val="en-GB"/>
        </w:rPr>
        <w:t>R</w:t>
      </w:r>
      <w:r w:rsidR="00C972A0" w:rsidRPr="00512696">
        <w:rPr>
          <w:lang w:val="en-GB"/>
        </w:rPr>
        <w:t xml:space="preserve">equire </w:t>
      </w:r>
      <w:r w:rsidR="00325E76" w:rsidRPr="00512696">
        <w:rPr>
          <w:lang w:val="en-GB"/>
        </w:rPr>
        <w:t>M</w:t>
      </w:r>
      <w:r w:rsidR="00C972A0" w:rsidRPr="00512696">
        <w:rPr>
          <w:lang w:val="en-GB"/>
        </w:rPr>
        <w:t xml:space="preserve">ember </w:t>
      </w:r>
      <w:r w:rsidR="00325E76" w:rsidRPr="00512696">
        <w:rPr>
          <w:lang w:val="en-GB"/>
        </w:rPr>
        <w:t>S</w:t>
      </w:r>
      <w:r w:rsidR="00C972A0" w:rsidRPr="00512696">
        <w:rPr>
          <w:lang w:val="en-GB"/>
        </w:rPr>
        <w:t xml:space="preserve">tates to allocate at least </w:t>
      </w:r>
      <w:r w:rsidR="004B62AE" w:rsidRPr="00512696">
        <w:rPr>
          <w:lang w:val="en-GB"/>
        </w:rPr>
        <w:t>15</w:t>
      </w:r>
      <w:r w:rsidR="00C972A0" w:rsidRPr="00512696">
        <w:rPr>
          <w:lang w:val="en-GB"/>
        </w:rPr>
        <w:t xml:space="preserve">% </w:t>
      </w:r>
      <w:r w:rsidR="00325E76" w:rsidRPr="00512696">
        <w:rPr>
          <w:lang w:val="en-GB"/>
        </w:rPr>
        <w:t xml:space="preserve">from each ESI Fund budget </w:t>
      </w:r>
      <w:r w:rsidR="00C972A0" w:rsidRPr="00512696">
        <w:rPr>
          <w:lang w:val="en-GB"/>
        </w:rPr>
        <w:t xml:space="preserve">for </w:t>
      </w:r>
      <w:r w:rsidR="00325E76" w:rsidRPr="00512696">
        <w:rPr>
          <w:lang w:val="en-GB"/>
        </w:rPr>
        <w:t xml:space="preserve">the </w:t>
      </w:r>
      <w:r w:rsidR="00C972A0" w:rsidRPr="00512696">
        <w:rPr>
          <w:lang w:val="en-GB"/>
        </w:rPr>
        <w:t>CLLD Fund</w:t>
      </w:r>
      <w:r w:rsidR="004B62AE" w:rsidRPr="00512696">
        <w:rPr>
          <w:lang w:val="en-GB"/>
        </w:rPr>
        <w:t xml:space="preserve"> and sufficient national resources</w:t>
      </w:r>
      <w:r w:rsidR="00C972A0" w:rsidRPr="00512696">
        <w:rPr>
          <w:lang w:val="en-GB"/>
        </w:rPr>
        <w:t>.</w:t>
      </w:r>
    </w:p>
    <w:p w14:paraId="72E9B16A" w14:textId="77777777" w:rsidR="00C972A0" w:rsidRPr="00512696" w:rsidRDefault="00C972A0" w:rsidP="00F6645A">
      <w:pPr>
        <w:ind w:left="720" w:hanging="720"/>
        <w:rPr>
          <w:lang w:val="en-GB"/>
        </w:rPr>
      </w:pPr>
    </w:p>
    <w:p w14:paraId="0A4821DA" w14:textId="622D7E7D" w:rsidR="00C972A0" w:rsidRPr="00512696" w:rsidRDefault="001E6F75" w:rsidP="00F6645A">
      <w:pPr>
        <w:pStyle w:val="Heading2"/>
        <w:ind w:left="567" w:hanging="567"/>
        <w:rPr>
          <w:lang w:val="en-GB"/>
        </w:rPr>
      </w:pPr>
      <w:r w:rsidRPr="00512696">
        <w:rPr>
          <w:lang w:val="en-GB"/>
        </w:rPr>
        <w:t>S</w:t>
      </w:r>
      <w:r w:rsidR="00C972A0" w:rsidRPr="00512696">
        <w:rPr>
          <w:lang w:val="en-GB"/>
        </w:rPr>
        <w:t xml:space="preserve">trengthen the dialogue between all CLLD actors </w:t>
      </w:r>
      <w:r w:rsidR="00A87A5B" w:rsidRPr="00512696">
        <w:rPr>
          <w:lang w:val="en-GB"/>
        </w:rPr>
        <w:t>at</w:t>
      </w:r>
      <w:r w:rsidR="00C972A0" w:rsidRPr="00512696">
        <w:rPr>
          <w:lang w:val="en-GB"/>
        </w:rPr>
        <w:t xml:space="preserve"> each level (European, national, regional</w:t>
      </w:r>
      <w:r w:rsidRPr="00512696">
        <w:rPr>
          <w:lang w:val="en-GB"/>
        </w:rPr>
        <w:t xml:space="preserve"> and</w:t>
      </w:r>
      <w:r w:rsidR="00C972A0" w:rsidRPr="00512696">
        <w:rPr>
          <w:lang w:val="en-GB"/>
        </w:rPr>
        <w:t xml:space="preserve"> local). </w:t>
      </w:r>
    </w:p>
    <w:p w14:paraId="0C4762B8" w14:textId="77777777" w:rsidR="00C972A0" w:rsidRPr="00512696" w:rsidRDefault="00C972A0" w:rsidP="00F6645A">
      <w:pPr>
        <w:ind w:left="720" w:hanging="720"/>
        <w:rPr>
          <w:lang w:val="en-GB"/>
        </w:rPr>
      </w:pPr>
    </w:p>
    <w:p w14:paraId="29A2DB00" w14:textId="065A6FDC" w:rsidR="00C972A0" w:rsidRPr="00512696" w:rsidRDefault="009241A0" w:rsidP="00E43B42">
      <w:pPr>
        <w:pStyle w:val="Heading2"/>
        <w:ind w:left="567" w:hanging="567"/>
        <w:rPr>
          <w:lang w:val="en-GB"/>
        </w:rPr>
      </w:pPr>
      <w:r w:rsidRPr="00512696">
        <w:rPr>
          <w:lang w:val="en-GB"/>
        </w:rPr>
        <w:t>F</w:t>
      </w:r>
      <w:r w:rsidR="00C972A0" w:rsidRPr="00512696">
        <w:rPr>
          <w:lang w:val="en-GB"/>
        </w:rPr>
        <w:t xml:space="preserve">ind </w:t>
      </w:r>
      <w:r w:rsidR="00A87A5B" w:rsidRPr="00512696">
        <w:rPr>
          <w:lang w:val="en-GB"/>
        </w:rPr>
        <w:t xml:space="preserve">a </w:t>
      </w:r>
      <w:r w:rsidR="00C972A0" w:rsidRPr="00512696">
        <w:rPr>
          <w:lang w:val="en-GB"/>
        </w:rPr>
        <w:t xml:space="preserve">more </w:t>
      </w:r>
      <w:r w:rsidR="005E5460" w:rsidRPr="00512696">
        <w:rPr>
          <w:lang w:val="en-GB"/>
        </w:rPr>
        <w:t>memorable</w:t>
      </w:r>
      <w:r w:rsidR="00C972A0" w:rsidRPr="00512696">
        <w:rPr>
          <w:lang w:val="en-GB"/>
        </w:rPr>
        <w:t xml:space="preserve"> and acceptable name </w:t>
      </w:r>
      <w:r w:rsidR="00A87A5B" w:rsidRPr="00512696">
        <w:rPr>
          <w:lang w:val="en-GB"/>
        </w:rPr>
        <w:t xml:space="preserve">for this tool </w:t>
      </w:r>
      <w:r w:rsidR="00C972A0" w:rsidRPr="00512696">
        <w:rPr>
          <w:lang w:val="en-GB"/>
        </w:rPr>
        <w:t>– TRUST</w:t>
      </w:r>
      <w:r w:rsidR="00A87A5B" w:rsidRPr="00512696">
        <w:rPr>
          <w:lang w:val="en-GB"/>
        </w:rPr>
        <w:t>,</w:t>
      </w:r>
      <w:r w:rsidR="004B62AE" w:rsidRPr="00E43B42">
        <w:rPr>
          <w:lang w:val="en-GB"/>
        </w:rPr>
        <w:t xml:space="preserve"> CoLLeDge, or </w:t>
      </w:r>
      <w:r w:rsidRPr="00512696">
        <w:rPr>
          <w:lang w:val="en-GB"/>
        </w:rPr>
        <w:t>retain</w:t>
      </w:r>
      <w:r w:rsidR="004B62AE" w:rsidRPr="00512696">
        <w:rPr>
          <w:lang w:val="en-GB"/>
        </w:rPr>
        <w:t xml:space="preserve"> LEADER,</w:t>
      </w:r>
      <w:r w:rsidR="005E5460" w:rsidRPr="00512696">
        <w:rPr>
          <w:lang w:val="en-GB"/>
        </w:rPr>
        <w:t xml:space="preserve"> </w:t>
      </w:r>
      <w:r w:rsidR="00A87A5B" w:rsidRPr="00512696">
        <w:rPr>
          <w:lang w:val="en-GB"/>
        </w:rPr>
        <w:t>for example.</w:t>
      </w:r>
    </w:p>
    <w:p w14:paraId="67B864A4" w14:textId="77777777" w:rsidR="00C972A0" w:rsidRPr="00512696" w:rsidRDefault="00C972A0" w:rsidP="00F6645A">
      <w:pPr>
        <w:ind w:left="720" w:hanging="720"/>
        <w:rPr>
          <w:lang w:val="en-GB"/>
        </w:rPr>
      </w:pPr>
    </w:p>
    <w:p w14:paraId="1AB22B83" w14:textId="5681F45B" w:rsidR="004B62AE" w:rsidRPr="00512696" w:rsidRDefault="009241A0" w:rsidP="00E43B42">
      <w:pPr>
        <w:pStyle w:val="Heading2"/>
        <w:ind w:left="567" w:hanging="567"/>
        <w:rPr>
          <w:lang w:val="en-GB"/>
        </w:rPr>
      </w:pPr>
      <w:r w:rsidRPr="00512696">
        <w:rPr>
          <w:lang w:val="en-GB"/>
        </w:rPr>
        <w:t xml:space="preserve">Share best practice in the use of the new CLLD in urban areas by keeping it in one location, so does not have to be looked for in every DGs (example: </w:t>
      </w:r>
      <w:hyperlink r:id="rId21" w:history="1">
        <w:r w:rsidRPr="00E43B42">
          <w:rPr>
            <w:rStyle w:val="Hyperlink"/>
            <w:lang w:val="en-GB"/>
          </w:rPr>
          <w:t>www.clld-u.eu</w:t>
        </w:r>
      </w:hyperlink>
      <w:r w:rsidRPr="00512696">
        <w:rPr>
          <w:lang w:val="en-GB"/>
        </w:rPr>
        <w:t>).</w:t>
      </w:r>
    </w:p>
    <w:p w14:paraId="7F9ED5A7" w14:textId="77777777" w:rsidR="00F6645A" w:rsidRPr="00512696" w:rsidRDefault="00F6645A" w:rsidP="00E43B42">
      <w:pPr>
        <w:rPr>
          <w:lang w:val="en-GB"/>
        </w:rPr>
      </w:pPr>
    </w:p>
    <w:p w14:paraId="3F736AC7" w14:textId="7592E634" w:rsidR="00C972A0" w:rsidRPr="00512696" w:rsidRDefault="00C972A0" w:rsidP="00E43B42">
      <w:pPr>
        <w:keepNext/>
        <w:ind w:left="567"/>
        <w:rPr>
          <w:i/>
          <w:lang w:val="en-GB"/>
        </w:rPr>
      </w:pPr>
      <w:r w:rsidRPr="00512696">
        <w:rPr>
          <w:i/>
          <w:lang w:val="en-GB"/>
        </w:rPr>
        <w:t xml:space="preserve">At national </w:t>
      </w:r>
      <w:r w:rsidR="002F74BD" w:rsidRPr="00512696">
        <w:rPr>
          <w:i/>
          <w:lang w:val="en-GB"/>
        </w:rPr>
        <w:t xml:space="preserve">or (in </w:t>
      </w:r>
      <w:r w:rsidR="009241A0" w:rsidRPr="00512696">
        <w:rPr>
          <w:i/>
          <w:lang w:val="en-GB"/>
        </w:rPr>
        <w:t>d</w:t>
      </w:r>
      <w:r w:rsidR="002F74BD" w:rsidRPr="00512696">
        <w:rPr>
          <w:i/>
          <w:lang w:val="en-GB"/>
        </w:rPr>
        <w:t xml:space="preserve">evolved administrations) regional </w:t>
      </w:r>
      <w:r w:rsidRPr="00512696">
        <w:rPr>
          <w:i/>
          <w:lang w:val="en-GB"/>
        </w:rPr>
        <w:t>level:</w:t>
      </w:r>
    </w:p>
    <w:p w14:paraId="352074CE" w14:textId="77777777" w:rsidR="00C972A0" w:rsidRPr="00512696" w:rsidRDefault="00C972A0" w:rsidP="00F6645A">
      <w:pPr>
        <w:keepNext/>
        <w:ind w:left="720" w:hanging="720"/>
        <w:rPr>
          <w:lang w:val="en-GB"/>
        </w:rPr>
      </w:pPr>
    </w:p>
    <w:p w14:paraId="05A3700B" w14:textId="1F9652A7" w:rsidR="00C972A0" w:rsidRPr="00512696" w:rsidRDefault="009241A0" w:rsidP="00F6645A">
      <w:pPr>
        <w:pStyle w:val="Heading2"/>
        <w:ind w:left="567" w:hanging="567"/>
        <w:rPr>
          <w:lang w:val="en-GB"/>
        </w:rPr>
      </w:pPr>
      <w:r w:rsidRPr="00512696">
        <w:rPr>
          <w:lang w:val="en-GB"/>
        </w:rPr>
        <w:t>G</w:t>
      </w:r>
      <w:r w:rsidR="004B62AE" w:rsidRPr="00512696">
        <w:rPr>
          <w:lang w:val="en-GB"/>
        </w:rPr>
        <w:t xml:space="preserve">uarantee the </w:t>
      </w:r>
      <w:r w:rsidR="007E0B68" w:rsidRPr="00512696">
        <w:rPr>
          <w:lang w:val="en-GB"/>
        </w:rPr>
        <w:t xml:space="preserve">use </w:t>
      </w:r>
      <w:r w:rsidR="004B62AE" w:rsidRPr="00512696">
        <w:rPr>
          <w:lang w:val="en-GB"/>
        </w:rPr>
        <w:t xml:space="preserve">of </w:t>
      </w:r>
      <w:r w:rsidR="00C972A0" w:rsidRPr="00512696">
        <w:rPr>
          <w:lang w:val="en-GB"/>
        </w:rPr>
        <w:t xml:space="preserve">the CLLD multi-fund approach for all types of territories (rural, urban </w:t>
      </w:r>
      <w:r w:rsidR="001A6328" w:rsidRPr="00512696">
        <w:rPr>
          <w:lang w:val="en-GB"/>
        </w:rPr>
        <w:t>and coastal</w:t>
      </w:r>
      <w:r w:rsidR="00C972A0" w:rsidRPr="00512696">
        <w:rPr>
          <w:lang w:val="en-GB"/>
        </w:rPr>
        <w:t xml:space="preserve">) and </w:t>
      </w:r>
      <w:r w:rsidR="007E0B68" w:rsidRPr="00512696">
        <w:rPr>
          <w:lang w:val="en-GB"/>
        </w:rPr>
        <w:t xml:space="preserve">benefit </w:t>
      </w:r>
      <w:r w:rsidR="00C972A0" w:rsidRPr="00512696">
        <w:rPr>
          <w:lang w:val="en-GB"/>
        </w:rPr>
        <w:t xml:space="preserve">from </w:t>
      </w:r>
      <w:r w:rsidR="007E0B68" w:rsidRPr="00512696">
        <w:rPr>
          <w:lang w:val="en-GB"/>
        </w:rPr>
        <w:t xml:space="preserve">the </w:t>
      </w:r>
      <w:r w:rsidR="00C972A0" w:rsidRPr="00512696">
        <w:rPr>
          <w:lang w:val="en-GB"/>
        </w:rPr>
        <w:t>advantages of integrated local development.</w:t>
      </w:r>
    </w:p>
    <w:p w14:paraId="6A0E0114" w14:textId="1AE93AE2" w:rsidR="00C972A0" w:rsidRPr="00512696" w:rsidRDefault="00C972A0" w:rsidP="00F6645A">
      <w:pPr>
        <w:tabs>
          <w:tab w:val="left" w:pos="3143"/>
        </w:tabs>
        <w:ind w:left="720" w:hanging="720"/>
        <w:rPr>
          <w:lang w:val="en-GB"/>
        </w:rPr>
      </w:pPr>
    </w:p>
    <w:p w14:paraId="364C471D" w14:textId="07EA85FF" w:rsidR="00C972A0" w:rsidRPr="00512696" w:rsidRDefault="009241A0" w:rsidP="00F6645A">
      <w:pPr>
        <w:pStyle w:val="Heading2"/>
        <w:ind w:left="567" w:hanging="567"/>
        <w:rPr>
          <w:lang w:val="en-GB"/>
        </w:rPr>
      </w:pPr>
      <w:r w:rsidRPr="00512696">
        <w:rPr>
          <w:lang w:val="en-GB"/>
        </w:rPr>
        <w:t>A</w:t>
      </w:r>
      <w:r w:rsidR="00C972A0" w:rsidRPr="00512696">
        <w:rPr>
          <w:lang w:val="en-GB"/>
        </w:rPr>
        <w:t>llocate 1</w:t>
      </w:r>
      <w:r w:rsidR="004B62AE" w:rsidRPr="00512696">
        <w:rPr>
          <w:lang w:val="en-GB"/>
        </w:rPr>
        <w:t>5</w:t>
      </w:r>
      <w:r w:rsidR="00C972A0" w:rsidRPr="00512696">
        <w:rPr>
          <w:lang w:val="en-GB"/>
        </w:rPr>
        <w:t xml:space="preserve">% minimum from each </w:t>
      </w:r>
      <w:r w:rsidR="004B62AE" w:rsidRPr="00512696">
        <w:rPr>
          <w:lang w:val="en-GB"/>
        </w:rPr>
        <w:t xml:space="preserve">ESI </w:t>
      </w:r>
      <w:r w:rsidR="00C972A0" w:rsidRPr="00512696">
        <w:rPr>
          <w:lang w:val="en-GB"/>
        </w:rPr>
        <w:t xml:space="preserve">Fund </w:t>
      </w:r>
      <w:r w:rsidR="004B62AE" w:rsidRPr="00512696">
        <w:rPr>
          <w:lang w:val="en-GB"/>
        </w:rPr>
        <w:t xml:space="preserve">budget </w:t>
      </w:r>
      <w:r w:rsidR="00C972A0" w:rsidRPr="00512696">
        <w:rPr>
          <w:lang w:val="en-GB"/>
        </w:rPr>
        <w:t xml:space="preserve">for </w:t>
      </w:r>
      <w:r w:rsidR="007E0B68" w:rsidRPr="00512696">
        <w:rPr>
          <w:lang w:val="en-GB"/>
        </w:rPr>
        <w:t>the</w:t>
      </w:r>
      <w:r w:rsidR="004B62AE" w:rsidRPr="00512696">
        <w:rPr>
          <w:lang w:val="en-GB"/>
        </w:rPr>
        <w:t xml:space="preserve"> national</w:t>
      </w:r>
      <w:r w:rsidR="007E0B68" w:rsidRPr="00512696">
        <w:rPr>
          <w:lang w:val="en-GB"/>
        </w:rPr>
        <w:t xml:space="preserve"> </w:t>
      </w:r>
      <w:r w:rsidR="00C972A0" w:rsidRPr="00512696">
        <w:rPr>
          <w:lang w:val="en-GB"/>
        </w:rPr>
        <w:t>CLLD Fund</w:t>
      </w:r>
      <w:r w:rsidR="004B62AE" w:rsidRPr="00512696">
        <w:rPr>
          <w:lang w:val="en-GB"/>
        </w:rPr>
        <w:t xml:space="preserve"> and add sufficient national resources to guarantee the implementa</w:t>
      </w:r>
      <w:r w:rsidRPr="00512696">
        <w:rPr>
          <w:lang w:val="en-GB"/>
        </w:rPr>
        <w:t>t</w:t>
      </w:r>
      <w:r w:rsidR="004B62AE" w:rsidRPr="00512696">
        <w:rPr>
          <w:lang w:val="en-GB"/>
        </w:rPr>
        <w:t>ion of the real potential of this method</w:t>
      </w:r>
      <w:r w:rsidR="00C972A0" w:rsidRPr="00512696">
        <w:rPr>
          <w:lang w:val="en-GB"/>
        </w:rPr>
        <w:t>.</w:t>
      </w:r>
    </w:p>
    <w:p w14:paraId="2750FE20" w14:textId="77777777" w:rsidR="00C972A0" w:rsidRPr="00512696" w:rsidRDefault="00C972A0" w:rsidP="00F6645A">
      <w:pPr>
        <w:ind w:left="720" w:hanging="720"/>
        <w:rPr>
          <w:lang w:val="en-GB"/>
        </w:rPr>
      </w:pPr>
    </w:p>
    <w:p w14:paraId="1E9C6AAF" w14:textId="4B233185" w:rsidR="004B62AE" w:rsidRPr="00512696" w:rsidRDefault="009241A0" w:rsidP="00E43B42">
      <w:pPr>
        <w:pStyle w:val="Heading2"/>
        <w:ind w:left="567" w:hanging="567"/>
        <w:rPr>
          <w:lang w:val="en-GB"/>
        </w:rPr>
      </w:pPr>
      <w:r w:rsidRPr="00512696">
        <w:rPr>
          <w:lang w:val="en-GB"/>
        </w:rPr>
        <w:t>E</w:t>
      </w:r>
      <w:r w:rsidR="004B62AE" w:rsidRPr="00512696">
        <w:rPr>
          <w:lang w:val="en-GB"/>
        </w:rPr>
        <w:t xml:space="preserve">stablish a CLLD Operational programme through which this Fund will be deployed to support integrated local development in rural, urban and coastal territories. The CLLD Fund in each Member State should be earmarked for the objectives set by local development strategies, with no distinction or demarcation between the different ESI Funds. The CLLD Fund should be </w:t>
      </w:r>
      <w:r w:rsidR="004B62AE" w:rsidRPr="00512696">
        <w:rPr>
          <w:lang w:val="en-GB"/>
        </w:rPr>
        <w:lastRenderedPageBreak/>
        <w:t>deployed on a decentralised basis through local action groups, so that strategies can respond to local needs and challenges.</w:t>
      </w:r>
    </w:p>
    <w:p w14:paraId="4DDD30C0" w14:textId="77777777" w:rsidR="004B62AE" w:rsidRPr="00512696" w:rsidRDefault="004B62AE" w:rsidP="00F6645A">
      <w:pPr>
        <w:ind w:left="720" w:hanging="720"/>
        <w:rPr>
          <w:lang w:val="en-GB"/>
        </w:rPr>
      </w:pPr>
    </w:p>
    <w:p w14:paraId="41C0345F" w14:textId="202FA9C3" w:rsidR="004B62AE" w:rsidRPr="00E43B42" w:rsidRDefault="009241A0" w:rsidP="00E43B42">
      <w:pPr>
        <w:pStyle w:val="Heading2"/>
        <w:rPr>
          <w:lang w:val="en-GB"/>
        </w:rPr>
      </w:pPr>
      <w:r w:rsidRPr="00E43B42">
        <w:rPr>
          <w:lang w:val="en-GB"/>
        </w:rPr>
        <w:t>E</w:t>
      </w:r>
      <w:r w:rsidR="004B62AE" w:rsidRPr="00E43B42">
        <w:rPr>
          <w:lang w:val="en-GB"/>
        </w:rPr>
        <w:t xml:space="preserve">stablish one managing body for the implementation of CLLD </w:t>
      </w:r>
      <w:r w:rsidRPr="00E43B42">
        <w:rPr>
          <w:lang w:val="en-GB"/>
        </w:rPr>
        <w:t>at</w:t>
      </w:r>
      <w:r w:rsidR="004B62AE" w:rsidRPr="00E43B42">
        <w:rPr>
          <w:lang w:val="en-GB"/>
        </w:rPr>
        <w:t xml:space="preserve"> national level.</w:t>
      </w:r>
    </w:p>
    <w:p w14:paraId="17193DF1" w14:textId="77777777" w:rsidR="004B62AE" w:rsidRPr="00512696" w:rsidRDefault="004B62AE" w:rsidP="00F6645A">
      <w:pPr>
        <w:ind w:left="720" w:hanging="720"/>
        <w:rPr>
          <w:lang w:val="en-GB"/>
        </w:rPr>
      </w:pPr>
    </w:p>
    <w:p w14:paraId="6931DC40" w14:textId="5F906DA3" w:rsidR="00C972A0" w:rsidRPr="00512696" w:rsidRDefault="009241A0" w:rsidP="00F6645A">
      <w:pPr>
        <w:pStyle w:val="Heading2"/>
        <w:ind w:left="567" w:hanging="567"/>
        <w:rPr>
          <w:lang w:val="en-GB"/>
        </w:rPr>
      </w:pPr>
      <w:r w:rsidRPr="00512696">
        <w:rPr>
          <w:lang w:val="en-GB"/>
        </w:rPr>
        <w:t>A</w:t>
      </w:r>
      <w:r w:rsidR="00C972A0" w:rsidRPr="00512696">
        <w:rPr>
          <w:lang w:val="en-GB"/>
        </w:rPr>
        <w:t>void gap</w:t>
      </w:r>
      <w:r w:rsidR="007E0B68" w:rsidRPr="00512696">
        <w:rPr>
          <w:lang w:val="en-GB"/>
        </w:rPr>
        <w:t>s</w:t>
      </w:r>
      <w:r w:rsidR="00C972A0" w:rsidRPr="00512696">
        <w:rPr>
          <w:lang w:val="en-GB"/>
        </w:rPr>
        <w:t xml:space="preserve"> between programming periods and </w:t>
      </w:r>
      <w:r w:rsidR="007E0B68" w:rsidRPr="00512696">
        <w:rPr>
          <w:lang w:val="en-GB"/>
        </w:rPr>
        <w:t xml:space="preserve">ensure the </w:t>
      </w:r>
      <w:r w:rsidR="00C972A0" w:rsidRPr="00512696">
        <w:rPr>
          <w:lang w:val="en-GB"/>
        </w:rPr>
        <w:t xml:space="preserve">smooth </w:t>
      </w:r>
      <w:r w:rsidR="007E0B68" w:rsidRPr="00512696">
        <w:rPr>
          <w:lang w:val="en-GB"/>
        </w:rPr>
        <w:t xml:space="preserve">launch of </w:t>
      </w:r>
      <w:r w:rsidR="00C972A0" w:rsidRPr="00512696">
        <w:rPr>
          <w:lang w:val="en-GB"/>
        </w:rPr>
        <w:t xml:space="preserve">the </w:t>
      </w:r>
      <w:r w:rsidR="00DF21A9" w:rsidRPr="00512696">
        <w:rPr>
          <w:lang w:val="en-GB"/>
        </w:rPr>
        <w:t xml:space="preserve">2021-2027 </w:t>
      </w:r>
      <w:r w:rsidR="00C972A0" w:rsidRPr="00512696">
        <w:rPr>
          <w:lang w:val="en-GB"/>
        </w:rPr>
        <w:t>programming period.</w:t>
      </w:r>
    </w:p>
    <w:p w14:paraId="38DB8028" w14:textId="77777777" w:rsidR="00C972A0" w:rsidRPr="00512696" w:rsidRDefault="00C972A0" w:rsidP="00F6645A">
      <w:pPr>
        <w:ind w:left="720" w:hanging="720"/>
        <w:rPr>
          <w:lang w:val="en-GB"/>
        </w:rPr>
      </w:pPr>
    </w:p>
    <w:p w14:paraId="57D05080" w14:textId="0EBB83A1" w:rsidR="00C972A0" w:rsidRPr="00512696" w:rsidRDefault="009241A0" w:rsidP="00F6645A">
      <w:pPr>
        <w:pStyle w:val="Heading2"/>
        <w:ind w:left="567" w:hanging="567"/>
        <w:rPr>
          <w:lang w:val="en-GB"/>
        </w:rPr>
      </w:pPr>
      <w:r w:rsidRPr="00512696">
        <w:rPr>
          <w:lang w:val="en-GB"/>
        </w:rPr>
        <w:t>E</w:t>
      </w:r>
      <w:r w:rsidR="00C972A0" w:rsidRPr="00512696">
        <w:rPr>
          <w:lang w:val="en-GB"/>
        </w:rPr>
        <w:t xml:space="preserve">nable close dialogue between all CLLD actors at national level and with LAGs in order to design </w:t>
      </w:r>
      <w:r w:rsidR="00606285" w:rsidRPr="00512696">
        <w:rPr>
          <w:lang w:val="en-GB"/>
        </w:rPr>
        <w:t xml:space="preserve">a </w:t>
      </w:r>
      <w:r w:rsidR="00C972A0" w:rsidRPr="00512696">
        <w:rPr>
          <w:lang w:val="en-GB"/>
        </w:rPr>
        <w:t xml:space="preserve">CLLD </w:t>
      </w:r>
      <w:r w:rsidR="002F74BD" w:rsidRPr="00512696">
        <w:rPr>
          <w:lang w:val="en-GB"/>
        </w:rPr>
        <w:t xml:space="preserve">operational programme </w:t>
      </w:r>
      <w:r w:rsidR="00C972A0" w:rsidRPr="00512696">
        <w:rPr>
          <w:lang w:val="en-GB"/>
        </w:rPr>
        <w:t xml:space="preserve">at national level. </w:t>
      </w:r>
    </w:p>
    <w:p w14:paraId="6DAD33C3" w14:textId="77777777" w:rsidR="00C972A0" w:rsidRPr="00512696" w:rsidRDefault="00C972A0" w:rsidP="00F6645A">
      <w:pPr>
        <w:ind w:left="720" w:hanging="720"/>
        <w:rPr>
          <w:lang w:val="en-GB"/>
        </w:rPr>
      </w:pPr>
    </w:p>
    <w:p w14:paraId="28A7A3F2" w14:textId="4AB5838A" w:rsidR="00C972A0" w:rsidRPr="00512696" w:rsidRDefault="009241A0" w:rsidP="00F6645A">
      <w:pPr>
        <w:pStyle w:val="Heading2"/>
        <w:ind w:left="567" w:hanging="567"/>
        <w:rPr>
          <w:lang w:val="en-GB"/>
        </w:rPr>
      </w:pPr>
      <w:r w:rsidRPr="00512696">
        <w:rPr>
          <w:lang w:val="en-GB"/>
        </w:rPr>
        <w:t>E</w:t>
      </w:r>
      <w:r w:rsidR="00C972A0" w:rsidRPr="00512696">
        <w:rPr>
          <w:lang w:val="en-GB"/>
        </w:rPr>
        <w:t xml:space="preserve">nable </w:t>
      </w:r>
      <w:r w:rsidR="00606285" w:rsidRPr="00512696">
        <w:rPr>
          <w:lang w:val="en-GB"/>
        </w:rPr>
        <w:t xml:space="preserve">the </w:t>
      </w:r>
      <w:r w:rsidR="00C972A0" w:rsidRPr="00512696">
        <w:rPr>
          <w:lang w:val="en-GB"/>
        </w:rPr>
        <w:t>continuous capacity building of authorities and LAGs.</w:t>
      </w:r>
    </w:p>
    <w:p w14:paraId="56BFDBB0" w14:textId="77777777" w:rsidR="00C972A0" w:rsidRPr="00512696" w:rsidRDefault="00C972A0" w:rsidP="00F6645A">
      <w:pPr>
        <w:ind w:left="720" w:hanging="720"/>
        <w:rPr>
          <w:lang w:val="en-GB"/>
        </w:rPr>
      </w:pPr>
    </w:p>
    <w:p w14:paraId="30C4E1E9" w14:textId="30842CFC" w:rsidR="00C972A0" w:rsidRPr="00512696" w:rsidRDefault="009241A0" w:rsidP="00F6645A">
      <w:pPr>
        <w:pStyle w:val="Heading2"/>
        <w:ind w:left="567" w:hanging="567"/>
        <w:rPr>
          <w:lang w:val="en-GB"/>
        </w:rPr>
      </w:pPr>
      <w:r w:rsidRPr="00512696">
        <w:rPr>
          <w:lang w:val="en-GB"/>
        </w:rPr>
        <w:t>U</w:t>
      </w:r>
      <w:r w:rsidR="00C972A0" w:rsidRPr="00512696">
        <w:rPr>
          <w:lang w:val="en-GB"/>
        </w:rPr>
        <w:t xml:space="preserve">se the potential of developing holistic IT solutions to make </w:t>
      </w:r>
      <w:r w:rsidR="00606285" w:rsidRPr="00512696">
        <w:rPr>
          <w:lang w:val="en-GB"/>
        </w:rPr>
        <w:t xml:space="preserve">the CLLD </w:t>
      </w:r>
      <w:r w:rsidR="00C972A0" w:rsidRPr="00512696">
        <w:rPr>
          <w:lang w:val="en-GB"/>
        </w:rPr>
        <w:t>delivery process easier. All CLLD actors have to be involved in the process of developing IT tools and all actors must benefit from</w:t>
      </w:r>
      <w:r w:rsidRPr="00512696">
        <w:rPr>
          <w:lang w:val="en-GB"/>
        </w:rPr>
        <w:t xml:space="preserve"> the</w:t>
      </w:r>
      <w:r w:rsidR="00C972A0" w:rsidRPr="00512696">
        <w:rPr>
          <w:lang w:val="en-GB"/>
        </w:rPr>
        <w:t xml:space="preserve"> IT solution</w:t>
      </w:r>
      <w:r w:rsidR="00A52FDC" w:rsidRPr="00512696">
        <w:rPr>
          <w:lang w:val="en-GB"/>
        </w:rPr>
        <w:t>s developed</w:t>
      </w:r>
      <w:r w:rsidR="00C972A0" w:rsidRPr="00512696">
        <w:rPr>
          <w:lang w:val="en-GB"/>
        </w:rPr>
        <w:t>.</w:t>
      </w:r>
    </w:p>
    <w:p w14:paraId="0C1B6ADC" w14:textId="77777777" w:rsidR="00C972A0" w:rsidRPr="00512696" w:rsidRDefault="00C972A0" w:rsidP="00F6645A">
      <w:pPr>
        <w:ind w:left="720" w:hanging="720"/>
        <w:rPr>
          <w:lang w:val="en-GB"/>
        </w:rPr>
      </w:pPr>
    </w:p>
    <w:p w14:paraId="12DF2AC7" w14:textId="59BE8FF2" w:rsidR="00C972A0" w:rsidRPr="00512696" w:rsidRDefault="009241A0" w:rsidP="00F6645A">
      <w:pPr>
        <w:pStyle w:val="Heading2"/>
        <w:ind w:left="567" w:hanging="567"/>
        <w:rPr>
          <w:lang w:val="en-GB"/>
        </w:rPr>
      </w:pPr>
      <w:r w:rsidRPr="00512696">
        <w:rPr>
          <w:lang w:val="en-GB"/>
        </w:rPr>
        <w:t>C</w:t>
      </w:r>
      <w:r w:rsidR="00C972A0" w:rsidRPr="00512696">
        <w:rPr>
          <w:lang w:val="en-GB"/>
        </w:rPr>
        <w:t xml:space="preserve">ontinue with co-operation </w:t>
      </w:r>
      <w:r w:rsidR="001610CA" w:rsidRPr="00512696">
        <w:rPr>
          <w:lang w:val="en-GB"/>
        </w:rPr>
        <w:t xml:space="preserve">under </w:t>
      </w:r>
      <w:r w:rsidR="00C972A0" w:rsidRPr="00512696">
        <w:rPr>
          <w:lang w:val="en-GB"/>
        </w:rPr>
        <w:t xml:space="preserve">the ITI tool, which is used for larger territories and macro-projects. </w:t>
      </w:r>
    </w:p>
    <w:p w14:paraId="1678D841" w14:textId="77777777" w:rsidR="00C972A0" w:rsidRPr="00512696" w:rsidRDefault="00C972A0" w:rsidP="00F6645A">
      <w:pPr>
        <w:ind w:left="720" w:hanging="720"/>
        <w:rPr>
          <w:lang w:val="en-GB"/>
        </w:rPr>
      </w:pPr>
    </w:p>
    <w:p w14:paraId="195BE1BB" w14:textId="1CEDF462" w:rsidR="00C972A0" w:rsidRPr="00512696" w:rsidRDefault="009241A0" w:rsidP="00E43B42">
      <w:pPr>
        <w:pStyle w:val="Heading2"/>
        <w:ind w:left="567" w:hanging="567"/>
        <w:rPr>
          <w:lang w:val="en-GB"/>
        </w:rPr>
      </w:pPr>
      <w:r w:rsidRPr="00512696">
        <w:rPr>
          <w:lang w:val="en-GB"/>
        </w:rPr>
        <w:t>P</w:t>
      </w:r>
      <w:r w:rsidR="00C972A0" w:rsidRPr="00512696">
        <w:rPr>
          <w:lang w:val="en-GB"/>
        </w:rPr>
        <w:t xml:space="preserve">repare </w:t>
      </w:r>
      <w:r w:rsidRPr="00512696">
        <w:rPr>
          <w:lang w:val="en-GB"/>
        </w:rPr>
        <w:t>a</w:t>
      </w:r>
      <w:r w:rsidR="00C972A0" w:rsidRPr="00512696">
        <w:rPr>
          <w:lang w:val="en-GB"/>
        </w:rPr>
        <w:t xml:space="preserve"> campaign</w:t>
      </w:r>
      <w:r w:rsidR="001610CA" w:rsidRPr="00512696">
        <w:rPr>
          <w:lang w:val="en-GB"/>
        </w:rPr>
        <w:t xml:space="preserve"> to </w:t>
      </w:r>
      <w:r w:rsidR="00C972A0" w:rsidRPr="00512696">
        <w:rPr>
          <w:lang w:val="en-GB"/>
        </w:rPr>
        <w:t xml:space="preserve">introduce CLLD as a synergy tool – </w:t>
      </w:r>
      <w:r w:rsidR="002F74BD" w:rsidRPr="00512696">
        <w:rPr>
          <w:lang w:val="en-GB"/>
        </w:rPr>
        <w:t xml:space="preserve">in order to achieve </w:t>
      </w:r>
      <w:r w:rsidR="00C972A0" w:rsidRPr="00512696">
        <w:rPr>
          <w:lang w:val="en-GB"/>
        </w:rPr>
        <w:t>effectiveness, partnership, subsidiarity</w:t>
      </w:r>
      <w:r w:rsidR="001610CA" w:rsidRPr="00512696">
        <w:rPr>
          <w:lang w:val="en-GB"/>
        </w:rPr>
        <w:t xml:space="preserve"> and</w:t>
      </w:r>
      <w:r w:rsidR="00C972A0" w:rsidRPr="00512696">
        <w:rPr>
          <w:lang w:val="en-GB"/>
        </w:rPr>
        <w:t xml:space="preserve"> financial support.</w:t>
      </w:r>
    </w:p>
    <w:p w14:paraId="74EF80E5" w14:textId="77777777" w:rsidR="00C972A0" w:rsidRPr="00512696" w:rsidRDefault="00C972A0" w:rsidP="00F6645A">
      <w:pPr>
        <w:ind w:left="720" w:hanging="720"/>
        <w:rPr>
          <w:lang w:val="en-GB"/>
        </w:rPr>
      </w:pPr>
    </w:p>
    <w:p w14:paraId="2330D9B6" w14:textId="0BFDE838" w:rsidR="00C972A0" w:rsidRPr="00512696" w:rsidRDefault="00C972A0" w:rsidP="00E43B42">
      <w:pPr>
        <w:keepNext/>
        <w:ind w:left="567"/>
        <w:rPr>
          <w:i/>
          <w:lang w:val="en-GB"/>
        </w:rPr>
      </w:pPr>
      <w:r w:rsidRPr="00512696">
        <w:rPr>
          <w:i/>
          <w:lang w:val="en-GB"/>
        </w:rPr>
        <w:t>At regional and local level:</w:t>
      </w:r>
    </w:p>
    <w:p w14:paraId="241CF303" w14:textId="77777777" w:rsidR="00C972A0" w:rsidRPr="00512696" w:rsidRDefault="00C972A0" w:rsidP="00F6645A">
      <w:pPr>
        <w:keepNext/>
        <w:ind w:left="720" w:hanging="720"/>
        <w:rPr>
          <w:lang w:val="en-GB"/>
        </w:rPr>
      </w:pPr>
    </w:p>
    <w:p w14:paraId="37A1458A" w14:textId="1BB02557" w:rsidR="00C972A0" w:rsidRPr="00512696" w:rsidRDefault="009241A0" w:rsidP="00F6645A">
      <w:pPr>
        <w:pStyle w:val="Heading2"/>
        <w:ind w:left="567" w:hanging="567"/>
        <w:rPr>
          <w:lang w:val="en-GB"/>
        </w:rPr>
      </w:pPr>
      <w:r w:rsidRPr="00512696">
        <w:rPr>
          <w:lang w:val="en-GB"/>
        </w:rPr>
        <w:t>E</w:t>
      </w:r>
      <w:r w:rsidR="00546CF0" w:rsidRPr="00512696">
        <w:rPr>
          <w:lang w:val="en-GB"/>
        </w:rPr>
        <w:t xml:space="preserve">nsure </w:t>
      </w:r>
      <w:r w:rsidR="00C972A0" w:rsidRPr="00512696">
        <w:rPr>
          <w:lang w:val="en-GB"/>
        </w:rPr>
        <w:t xml:space="preserve">the real added value of integrated local development and </w:t>
      </w:r>
      <w:r w:rsidR="00546CF0" w:rsidRPr="00512696">
        <w:rPr>
          <w:lang w:val="en-GB"/>
        </w:rPr>
        <w:t xml:space="preserve">the </w:t>
      </w:r>
      <w:r w:rsidR="001A6328" w:rsidRPr="00512696">
        <w:rPr>
          <w:lang w:val="en-GB"/>
        </w:rPr>
        <w:t>reasonableness</w:t>
      </w:r>
      <w:r w:rsidR="00C972A0" w:rsidRPr="00512696">
        <w:rPr>
          <w:lang w:val="en-GB"/>
        </w:rPr>
        <w:t xml:space="preserve"> of </w:t>
      </w:r>
      <w:r w:rsidR="00546CF0" w:rsidRPr="00512696">
        <w:rPr>
          <w:lang w:val="en-GB"/>
        </w:rPr>
        <w:t>costs</w:t>
      </w:r>
      <w:r w:rsidR="00C972A0" w:rsidRPr="00512696">
        <w:rPr>
          <w:lang w:val="en-GB"/>
        </w:rPr>
        <w:t xml:space="preserve">. </w:t>
      </w:r>
      <w:r w:rsidRPr="00512696">
        <w:rPr>
          <w:lang w:val="en-GB"/>
        </w:rPr>
        <w:t>B</w:t>
      </w:r>
      <w:r w:rsidR="00C972A0" w:rsidRPr="00512696">
        <w:rPr>
          <w:lang w:val="en-GB"/>
        </w:rPr>
        <w:t>enefit from territorial cohesion that creates synergy and helps use new resources and opportunities.</w:t>
      </w:r>
    </w:p>
    <w:p w14:paraId="40F58CC2" w14:textId="77777777" w:rsidR="00C972A0" w:rsidRPr="00512696" w:rsidRDefault="00C972A0" w:rsidP="00F6645A">
      <w:pPr>
        <w:ind w:left="720" w:hanging="720"/>
        <w:rPr>
          <w:lang w:val="en-GB"/>
        </w:rPr>
      </w:pPr>
    </w:p>
    <w:p w14:paraId="550DE4CF" w14:textId="4F952FBB" w:rsidR="002F74BD" w:rsidRPr="00E43B42" w:rsidRDefault="009241A0" w:rsidP="00E43B42">
      <w:pPr>
        <w:pStyle w:val="Heading2"/>
        <w:ind w:left="567" w:hanging="567"/>
        <w:rPr>
          <w:lang w:val="en-GB"/>
        </w:rPr>
      </w:pPr>
      <w:r w:rsidRPr="00512696">
        <w:rPr>
          <w:lang w:val="en-GB"/>
        </w:rPr>
        <w:t>If appropriate and in order to enhance better cohesion of territories and increase the administrative capability of local action groups, give serious consideration to including all different types of territories (rural, urban and coastal) in the same local action group or build strong links between local development strategies in different types of territories. At the same time, care has to be taken that local action groups do not grow too big and lose their connection with the grassroots.</w:t>
      </w:r>
    </w:p>
    <w:p w14:paraId="23206F20" w14:textId="77777777" w:rsidR="002F74BD" w:rsidRPr="00512696" w:rsidRDefault="002F74BD" w:rsidP="00F6645A">
      <w:pPr>
        <w:ind w:left="720" w:hanging="720"/>
        <w:rPr>
          <w:lang w:val="en-GB"/>
        </w:rPr>
      </w:pPr>
    </w:p>
    <w:p w14:paraId="2725CF36" w14:textId="2954EA75" w:rsidR="00C972A0" w:rsidRPr="00512696" w:rsidRDefault="009241A0" w:rsidP="00E43B42">
      <w:pPr>
        <w:pStyle w:val="Heading2"/>
        <w:tabs>
          <w:tab w:val="left" w:pos="709"/>
        </w:tabs>
        <w:ind w:left="567" w:hanging="567"/>
        <w:rPr>
          <w:lang w:val="en-GB"/>
        </w:rPr>
      </w:pPr>
      <w:r w:rsidRPr="00512696">
        <w:rPr>
          <w:lang w:val="en-GB"/>
        </w:rPr>
        <w:t>K</w:t>
      </w:r>
      <w:r w:rsidR="00C972A0" w:rsidRPr="00512696">
        <w:rPr>
          <w:lang w:val="en-GB"/>
        </w:rPr>
        <w:t xml:space="preserve">eep local development </w:t>
      </w:r>
      <w:r w:rsidR="002F74BD" w:rsidRPr="00512696">
        <w:rPr>
          <w:lang w:val="en-GB"/>
        </w:rPr>
        <w:t>participat</w:t>
      </w:r>
      <w:r w:rsidRPr="00512696">
        <w:rPr>
          <w:lang w:val="en-GB"/>
        </w:rPr>
        <w:t>ory</w:t>
      </w:r>
      <w:r w:rsidR="002F74BD" w:rsidRPr="00512696">
        <w:rPr>
          <w:lang w:val="en-GB"/>
        </w:rPr>
        <w:t xml:space="preserve"> </w:t>
      </w:r>
      <w:r w:rsidR="00C972A0" w:rsidRPr="00512696">
        <w:rPr>
          <w:lang w:val="en-GB"/>
        </w:rPr>
        <w:t xml:space="preserve">strategies in </w:t>
      </w:r>
      <w:r w:rsidR="004B5997" w:rsidRPr="00512696">
        <w:rPr>
          <w:lang w:val="en-GB"/>
        </w:rPr>
        <w:t xml:space="preserve">line with – and </w:t>
      </w:r>
      <w:r w:rsidR="00C972A0" w:rsidRPr="00512696">
        <w:rPr>
          <w:lang w:val="en-GB"/>
        </w:rPr>
        <w:t>adapt</w:t>
      </w:r>
      <w:r w:rsidR="004B5997" w:rsidRPr="00512696">
        <w:rPr>
          <w:lang w:val="en-GB"/>
        </w:rPr>
        <w:t xml:space="preserve">ed to – </w:t>
      </w:r>
      <w:r w:rsidR="00C972A0" w:rsidRPr="00512696">
        <w:rPr>
          <w:lang w:val="en-GB"/>
        </w:rPr>
        <w:t xml:space="preserve">changing living and working </w:t>
      </w:r>
      <w:r w:rsidR="004B5997" w:rsidRPr="00512696">
        <w:rPr>
          <w:lang w:val="en-GB"/>
        </w:rPr>
        <w:t xml:space="preserve">conditions, </w:t>
      </w:r>
      <w:r w:rsidR="00C972A0" w:rsidRPr="00512696">
        <w:rPr>
          <w:lang w:val="en-GB"/>
        </w:rPr>
        <w:t xml:space="preserve">including all </w:t>
      </w:r>
      <w:r w:rsidR="004B5997" w:rsidRPr="00512696">
        <w:rPr>
          <w:lang w:val="en-GB"/>
        </w:rPr>
        <w:t xml:space="preserve">the </w:t>
      </w:r>
      <w:r w:rsidR="00C972A0" w:rsidRPr="00512696">
        <w:rPr>
          <w:lang w:val="en-GB"/>
        </w:rPr>
        <w:t xml:space="preserve">relevant </w:t>
      </w:r>
      <w:r w:rsidR="004B5997" w:rsidRPr="00512696">
        <w:rPr>
          <w:lang w:val="en-GB"/>
        </w:rPr>
        <w:t xml:space="preserve">issues </w:t>
      </w:r>
      <w:r w:rsidR="00C972A0" w:rsidRPr="00512696">
        <w:rPr>
          <w:lang w:val="en-GB"/>
        </w:rPr>
        <w:t>(social cohesion,</w:t>
      </w:r>
      <w:r w:rsidR="002F74BD" w:rsidRPr="00512696">
        <w:rPr>
          <w:lang w:val="en-GB"/>
        </w:rPr>
        <w:t xml:space="preserve"> poverty reduction,</w:t>
      </w:r>
      <w:r w:rsidR="00C972A0" w:rsidRPr="00512696">
        <w:rPr>
          <w:lang w:val="en-GB"/>
        </w:rPr>
        <w:t xml:space="preserve"> migration, regional clusters, green economy, climate change, smart solutions, technology, etc</w:t>
      </w:r>
      <w:r w:rsidR="004B5997" w:rsidRPr="00512696">
        <w:rPr>
          <w:lang w:val="en-GB"/>
        </w:rPr>
        <w:t>.</w:t>
      </w:r>
      <w:r w:rsidR="00C972A0" w:rsidRPr="00512696">
        <w:rPr>
          <w:lang w:val="en-GB"/>
        </w:rPr>
        <w:t>) and to benefit from the revolution of new technologies and IT.</w:t>
      </w:r>
    </w:p>
    <w:p w14:paraId="708B1132" w14:textId="77777777" w:rsidR="00C972A0" w:rsidRPr="00512696" w:rsidRDefault="00C972A0" w:rsidP="00F6645A">
      <w:pPr>
        <w:ind w:left="720" w:hanging="720"/>
        <w:rPr>
          <w:lang w:val="en-GB"/>
        </w:rPr>
      </w:pPr>
    </w:p>
    <w:p w14:paraId="221FAF6A" w14:textId="39B355F5" w:rsidR="00C972A0" w:rsidRPr="00512696" w:rsidRDefault="009241A0" w:rsidP="00F6645A">
      <w:pPr>
        <w:pStyle w:val="Heading2"/>
        <w:ind w:left="567" w:hanging="567"/>
        <w:rPr>
          <w:lang w:val="en-GB"/>
        </w:rPr>
      </w:pPr>
      <w:r w:rsidRPr="00512696">
        <w:rPr>
          <w:lang w:val="en-GB"/>
        </w:rPr>
        <w:t>B</w:t>
      </w:r>
      <w:r w:rsidR="00C972A0" w:rsidRPr="00512696">
        <w:rPr>
          <w:lang w:val="en-GB"/>
        </w:rPr>
        <w:t xml:space="preserve">e </w:t>
      </w:r>
      <w:r w:rsidR="004B5997" w:rsidRPr="00512696">
        <w:rPr>
          <w:lang w:val="en-GB"/>
        </w:rPr>
        <w:t xml:space="preserve">an </w:t>
      </w:r>
      <w:r w:rsidR="00C972A0" w:rsidRPr="00512696">
        <w:rPr>
          <w:lang w:val="en-GB"/>
        </w:rPr>
        <w:t xml:space="preserve">active </w:t>
      </w:r>
      <w:r w:rsidR="004B5997" w:rsidRPr="00512696">
        <w:rPr>
          <w:lang w:val="en-GB"/>
        </w:rPr>
        <w:t>promoter</w:t>
      </w:r>
      <w:r w:rsidR="00C972A0" w:rsidRPr="00512696">
        <w:rPr>
          <w:lang w:val="en-GB"/>
        </w:rPr>
        <w:t xml:space="preserve"> and work across sectors by involving all relevant stakeholders in the LAG territory.</w:t>
      </w:r>
      <w:r w:rsidR="002F74BD" w:rsidRPr="00512696">
        <w:rPr>
          <w:lang w:val="en-GB"/>
        </w:rPr>
        <w:t xml:space="preserve"> </w:t>
      </w:r>
      <w:r w:rsidRPr="00512696">
        <w:rPr>
          <w:lang w:val="en-GB"/>
        </w:rPr>
        <w:t>P</w:t>
      </w:r>
      <w:r w:rsidR="002F74BD" w:rsidRPr="00512696">
        <w:rPr>
          <w:lang w:val="en-GB"/>
        </w:rPr>
        <w:t>ay special attention to design and implement participatory processes.</w:t>
      </w:r>
    </w:p>
    <w:p w14:paraId="34993FEA" w14:textId="77777777" w:rsidR="00C972A0" w:rsidRPr="00512696" w:rsidRDefault="00C972A0" w:rsidP="00F6645A">
      <w:pPr>
        <w:ind w:left="720" w:hanging="720"/>
        <w:rPr>
          <w:lang w:val="en-GB"/>
        </w:rPr>
      </w:pPr>
    </w:p>
    <w:p w14:paraId="7635B5A4" w14:textId="2FF56E79" w:rsidR="00C972A0" w:rsidRPr="00512696" w:rsidRDefault="009241A0" w:rsidP="00F6645A">
      <w:pPr>
        <w:pStyle w:val="Heading2"/>
        <w:ind w:left="567" w:hanging="567"/>
        <w:rPr>
          <w:lang w:val="en-GB"/>
        </w:rPr>
      </w:pPr>
      <w:r w:rsidRPr="00512696">
        <w:rPr>
          <w:lang w:val="en-GB"/>
        </w:rPr>
        <w:t>B</w:t>
      </w:r>
      <w:r w:rsidR="00C972A0" w:rsidRPr="00512696">
        <w:rPr>
          <w:lang w:val="en-GB"/>
        </w:rPr>
        <w:t xml:space="preserve">e active in inter-territorial and transnational cooperation. </w:t>
      </w:r>
    </w:p>
    <w:p w14:paraId="05865948" w14:textId="77777777" w:rsidR="00C972A0" w:rsidRPr="00512696" w:rsidRDefault="00C972A0" w:rsidP="00F6645A">
      <w:pPr>
        <w:ind w:left="720" w:hanging="720"/>
        <w:rPr>
          <w:lang w:val="en-GB"/>
        </w:rPr>
      </w:pPr>
    </w:p>
    <w:p w14:paraId="0E1BC6A6" w14:textId="759BE2F5" w:rsidR="00C972A0" w:rsidRPr="00512696" w:rsidRDefault="009241A0" w:rsidP="00F6645A">
      <w:pPr>
        <w:pStyle w:val="Heading2"/>
        <w:ind w:left="567" w:hanging="567"/>
        <w:rPr>
          <w:lang w:val="en-GB"/>
        </w:rPr>
      </w:pPr>
      <w:r w:rsidRPr="00512696">
        <w:rPr>
          <w:lang w:val="en-GB"/>
        </w:rPr>
        <w:lastRenderedPageBreak/>
        <w:t>E</w:t>
      </w:r>
      <w:r w:rsidR="00C972A0" w:rsidRPr="00512696">
        <w:rPr>
          <w:lang w:val="en-GB"/>
        </w:rPr>
        <w:t>nable continuous training, networking and cooperation of local actors and LAG staff.</w:t>
      </w:r>
    </w:p>
    <w:p w14:paraId="5F858D66" w14:textId="77777777" w:rsidR="002F64FC" w:rsidRPr="00512696" w:rsidRDefault="002F64FC" w:rsidP="00F6645A">
      <w:pPr>
        <w:rPr>
          <w:lang w:val="en-GB"/>
        </w:rPr>
      </w:pPr>
    </w:p>
    <w:p w14:paraId="06E3CF84" w14:textId="785ECA62" w:rsidR="002F74BD" w:rsidRPr="00512696" w:rsidRDefault="009241A0" w:rsidP="00F6645A">
      <w:pPr>
        <w:pStyle w:val="Heading2"/>
        <w:ind w:left="567" w:hanging="567"/>
        <w:rPr>
          <w:lang w:val="en-GB"/>
        </w:rPr>
      </w:pPr>
      <w:r w:rsidRPr="00512696">
        <w:rPr>
          <w:lang w:val="en-GB"/>
        </w:rPr>
        <w:t>O</w:t>
      </w:r>
      <w:r w:rsidR="002F64FC" w:rsidRPr="00512696">
        <w:rPr>
          <w:lang w:val="en-GB"/>
        </w:rPr>
        <w:t>rganise the continuous evaluation of the implementation of local development strategies and find ways to involve communities in this evaluation process.</w:t>
      </w:r>
    </w:p>
    <w:p w14:paraId="0C2CD865" w14:textId="6F0FCC53" w:rsidR="00E43B42" w:rsidRDefault="00F933D8" w:rsidP="00F6645A">
      <w:pPr>
        <w:jc w:val="center"/>
        <w:rPr>
          <w:lang w:val="en-GB"/>
        </w:rPr>
      </w:pPr>
      <w:r>
        <w:rPr>
          <w:noProof/>
          <w:lang w:val="en-GB" w:eastAsia="en-GB"/>
        </w:rPr>
        <w:drawing>
          <wp:inline distT="0" distB="0" distL="0" distR="0" wp14:anchorId="149E5323" wp14:editId="0FBA257A">
            <wp:extent cx="5748655" cy="228981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8655" cy="2289810"/>
                    </a:xfrm>
                    <a:prstGeom prst="rect">
                      <a:avLst/>
                    </a:prstGeom>
                    <a:noFill/>
                    <a:ln>
                      <a:noFill/>
                    </a:ln>
                  </pic:spPr>
                </pic:pic>
              </a:graphicData>
            </a:graphic>
          </wp:inline>
        </w:drawing>
      </w:r>
    </w:p>
    <w:p w14:paraId="22C8615E" w14:textId="77777777" w:rsidR="00E43B42" w:rsidRDefault="00E43B42" w:rsidP="00F6645A">
      <w:pPr>
        <w:jc w:val="center"/>
        <w:rPr>
          <w:lang w:val="en-GB"/>
        </w:rPr>
      </w:pPr>
    </w:p>
    <w:p w14:paraId="5B3BE5E5" w14:textId="77777777" w:rsidR="00646AC2" w:rsidRPr="00512696" w:rsidRDefault="00646AC2" w:rsidP="00F6645A">
      <w:pPr>
        <w:jc w:val="center"/>
        <w:rPr>
          <w:lang w:val="en-GB"/>
        </w:rPr>
      </w:pPr>
      <w:r w:rsidRPr="00512696">
        <w:rPr>
          <w:lang w:val="en-GB"/>
        </w:rPr>
        <w:t>_____________</w:t>
      </w:r>
    </w:p>
    <w:sectPr w:rsidR="00646AC2" w:rsidRPr="00512696" w:rsidSect="00854494">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FFD16" w14:textId="77777777" w:rsidR="00AA289E" w:rsidRDefault="00AA289E">
      <w:r>
        <w:separator/>
      </w:r>
    </w:p>
  </w:endnote>
  <w:endnote w:type="continuationSeparator" w:id="0">
    <w:p w14:paraId="30076E6A" w14:textId="77777777" w:rsidR="00AA289E" w:rsidRDefault="00AA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0AB6" w14:textId="77777777" w:rsidR="00854494" w:rsidRPr="00854494" w:rsidRDefault="00854494" w:rsidP="00854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E5EE" w14:textId="4A0EFF75" w:rsidR="00E32DC6" w:rsidRPr="00854494" w:rsidRDefault="00854494" w:rsidP="00854494">
    <w:pPr>
      <w:pStyle w:val="Footer"/>
    </w:pPr>
    <w:r>
      <w:t xml:space="preserve">NAT/724 – EESC-2017-04384-00-01-PA-TRA (EN) </w:t>
    </w:r>
    <w:r>
      <w:fldChar w:fldCharType="begin"/>
    </w:r>
    <w:r>
      <w:instrText xml:space="preserve"> PAGE  \* Arabic  \* MERGEFORMAT </w:instrText>
    </w:r>
    <w:r>
      <w:fldChar w:fldCharType="separate"/>
    </w:r>
    <w:r w:rsidR="00331095">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331095">
      <w:rPr>
        <w:noProof/>
      </w:rPr>
      <w:instrText>3</w:instrText>
    </w:r>
    <w:r>
      <w:fldChar w:fldCharType="end"/>
    </w:r>
    <w:r>
      <w:instrText xml:space="preserve"> </w:instrText>
    </w:r>
    <w:r>
      <w:fldChar w:fldCharType="separate"/>
    </w:r>
    <w:r w:rsidR="0033109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F77F2" w14:textId="77777777" w:rsidR="00854494" w:rsidRPr="00854494" w:rsidRDefault="00854494" w:rsidP="008544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2331" w14:textId="77777777" w:rsidR="003A6D3A" w:rsidRPr="00854494" w:rsidRDefault="003A6D3A" w:rsidP="008544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412B" w14:textId="1E7EF256" w:rsidR="003A6D3A" w:rsidRPr="00854494" w:rsidRDefault="00854494" w:rsidP="00854494">
    <w:pPr>
      <w:pStyle w:val="Footer"/>
    </w:pPr>
    <w:r>
      <w:t xml:space="preserve">NAT/724 – EESC-2017-04384-00-01-PA-TRA (EN) </w:t>
    </w:r>
    <w:r>
      <w:fldChar w:fldCharType="begin"/>
    </w:r>
    <w:r>
      <w:instrText xml:space="preserve"> PAGE  \* Arabic  \* MERGEFORMAT </w:instrText>
    </w:r>
    <w:r>
      <w:fldChar w:fldCharType="separate"/>
    </w:r>
    <w:r w:rsidR="00331095">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331095">
      <w:rPr>
        <w:noProof/>
      </w:rPr>
      <w:instrText>12</w:instrText>
    </w:r>
    <w:r>
      <w:fldChar w:fldCharType="end"/>
    </w:r>
    <w:r>
      <w:instrText xml:space="preserve"> </w:instrText>
    </w:r>
    <w:r>
      <w:fldChar w:fldCharType="separate"/>
    </w:r>
    <w:r w:rsidR="00331095">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2C7B" w14:textId="77777777" w:rsidR="003A6D3A" w:rsidRPr="00854494" w:rsidRDefault="003A6D3A" w:rsidP="00854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ED7F" w14:textId="77777777" w:rsidR="00AA289E" w:rsidRDefault="00AA289E">
      <w:r>
        <w:separator/>
      </w:r>
    </w:p>
  </w:footnote>
  <w:footnote w:type="continuationSeparator" w:id="0">
    <w:p w14:paraId="2C1DD51E" w14:textId="77777777" w:rsidR="00AA289E" w:rsidRDefault="00AA289E">
      <w:r>
        <w:continuationSeparator/>
      </w:r>
    </w:p>
  </w:footnote>
  <w:footnote w:id="1">
    <w:p w14:paraId="0A1E6F92" w14:textId="7B8A6547" w:rsidR="006E48D2" w:rsidRPr="00D46A08" w:rsidRDefault="006E48D2" w:rsidP="006E48D2">
      <w:pPr>
        <w:pStyle w:val="FootnoteText"/>
        <w:rPr>
          <w:lang w:val="cs-CZ"/>
        </w:rPr>
      </w:pPr>
      <w:r>
        <w:rPr>
          <w:rStyle w:val="FootnoteReference"/>
        </w:rPr>
        <w:footnoteRef/>
      </w:r>
      <w:r>
        <w:tab/>
      </w:r>
      <w:r>
        <w:rPr>
          <w:lang w:val="cs-CZ"/>
        </w:rPr>
        <w:t>Following Priority 10: A Union of democratic change</w:t>
      </w:r>
    </w:p>
  </w:footnote>
  <w:footnote w:id="2">
    <w:p w14:paraId="275880ED" w14:textId="51EC1240" w:rsidR="003E0752" w:rsidRPr="00D46A08" w:rsidRDefault="003E0752" w:rsidP="003E0752">
      <w:pPr>
        <w:pStyle w:val="FootnoteText"/>
        <w:rPr>
          <w:lang w:val="cs-CZ"/>
        </w:rPr>
      </w:pPr>
      <w:r>
        <w:rPr>
          <w:rStyle w:val="FootnoteReference"/>
        </w:rPr>
        <w:footnoteRef/>
      </w:r>
      <w:r>
        <w:tab/>
      </w:r>
      <w:r w:rsidR="00810107" w:rsidRPr="00810107">
        <w:rPr>
          <w:lang w:val="en-GB"/>
        </w:rPr>
        <w:t xml:space="preserve">CoR Opinion COTER VI/031 – </w:t>
      </w:r>
      <w:r w:rsidR="00810107" w:rsidRPr="00810107">
        <w:rPr>
          <w:i/>
          <w:lang w:val="en-GB"/>
        </w:rPr>
        <w:t>Integrated territorial investments – a challenge for EU cohesion policy after 2020</w:t>
      </w:r>
      <w:r w:rsidR="00810107" w:rsidRPr="00810107">
        <w:rPr>
          <w:lang w:val="en-GB"/>
        </w:rPr>
        <w:t>, rapporteur Petr Osvald.</w:t>
      </w:r>
    </w:p>
  </w:footnote>
  <w:footnote w:id="3">
    <w:p w14:paraId="66C07F7F" w14:textId="17575CA6" w:rsidR="008F36E4" w:rsidRPr="00D46A08" w:rsidRDefault="008F36E4" w:rsidP="008F36E4">
      <w:pPr>
        <w:pStyle w:val="FootnoteText"/>
        <w:rPr>
          <w:lang w:val="cs-CZ"/>
        </w:rPr>
      </w:pPr>
      <w:r>
        <w:rPr>
          <w:rStyle w:val="FootnoteReference"/>
        </w:rPr>
        <w:footnoteRef/>
      </w:r>
      <w:r>
        <w:tab/>
      </w:r>
      <w:r w:rsidR="009A7335" w:rsidRPr="009A7335">
        <w:rPr>
          <w:lang w:val="en-GB"/>
        </w:rPr>
        <w:t>EESC opinions – NAT/709, NAT/699 and NAT/698</w:t>
      </w:r>
      <w:r w:rsidR="009A7335">
        <w:rPr>
          <w:lang w:val="en-GB"/>
        </w:rPr>
        <w:t>.</w:t>
      </w:r>
    </w:p>
  </w:footnote>
  <w:footnote w:id="4">
    <w:p w14:paraId="42050631" w14:textId="1D35DAB2" w:rsidR="008F36E4" w:rsidRPr="00D46A08" w:rsidRDefault="008F36E4" w:rsidP="008F36E4">
      <w:pPr>
        <w:pStyle w:val="FootnoteText"/>
        <w:rPr>
          <w:lang w:val="cs-CZ"/>
        </w:rPr>
      </w:pPr>
      <w:r>
        <w:rPr>
          <w:rStyle w:val="FootnoteReference"/>
        </w:rPr>
        <w:footnoteRef/>
      </w:r>
      <w:r>
        <w:tab/>
      </w:r>
      <w:r w:rsidR="009A7335" w:rsidRPr="009A7335">
        <w:rPr>
          <w:lang w:val="en-GB"/>
        </w:rPr>
        <w:t>From the outcomes of the European seminar "Capitalising on CLLD experiences – building resilient local communities", Hungary, 8 – 10 November 2017, organised by the European Commission, (with the support of DG Regional and Urban Policy, DG Employment, Social Affairs and Inclusion, DG Agriculture and Rural Development, and DG Maritime Affairs and Fisheries).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FBAF" w14:textId="77777777" w:rsidR="00854494" w:rsidRPr="00854494" w:rsidRDefault="00854494" w:rsidP="00854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CC3E" w14:textId="675BB57E" w:rsidR="00854494" w:rsidRPr="00854494" w:rsidRDefault="00854494" w:rsidP="00854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34BB" w14:textId="77777777" w:rsidR="00854494" w:rsidRPr="00854494" w:rsidRDefault="00854494" w:rsidP="008544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56B9" w14:textId="77777777" w:rsidR="003A6D3A" w:rsidRPr="00854494" w:rsidRDefault="003A6D3A" w:rsidP="008544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D23A" w14:textId="15F7B7B4" w:rsidR="003A6D3A" w:rsidRPr="00854494" w:rsidRDefault="003A6D3A" w:rsidP="008544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9237" w14:textId="77777777" w:rsidR="003A6D3A" w:rsidRPr="00854494" w:rsidRDefault="003A6D3A" w:rsidP="00854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B6494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50253B"/>
    <w:multiLevelType w:val="multilevel"/>
    <w:tmpl w:val="2054930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323E14"/>
    <w:multiLevelType w:val="hybridMultilevel"/>
    <w:tmpl w:val="9058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DE7E3F"/>
    <w:multiLevelType w:val="hybridMultilevel"/>
    <w:tmpl w:val="C1F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827FE6"/>
    <w:multiLevelType w:val="hybridMultilevel"/>
    <w:tmpl w:val="FEDA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168252F"/>
    <w:multiLevelType w:val="multilevel"/>
    <w:tmpl w:val="6D582C52"/>
    <w:lvl w:ilvl="0">
      <w:start w:val="1"/>
      <w:numFmt w:val="decimal"/>
      <w:lvlText w:val="%1)"/>
      <w:lvlJc w:val="left"/>
      <w:pPr>
        <w:tabs>
          <w:tab w:val="num" w:pos="1080"/>
        </w:tabs>
        <w:ind w:left="1080" w:hanging="360"/>
      </w:pPr>
    </w:lvl>
    <w:lvl w:ilvl="1">
      <w:start w:val="1"/>
      <w:numFmt w:val="decimal"/>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691C1B2B"/>
    <w:multiLevelType w:val="multilevel"/>
    <w:tmpl w:val="DA128030"/>
    <w:lvl w:ilvl="0">
      <w:start w:val="1"/>
      <w:numFmt w:val="decimal"/>
      <w:lvlText w:val="%1."/>
      <w:lvlJc w:val="left"/>
      <w:pPr>
        <w:tabs>
          <w:tab w:val="num" w:pos="1070"/>
        </w:tabs>
        <w:ind w:left="1070" w:hanging="360"/>
      </w:pPr>
    </w:lvl>
    <w:lvl w:ilvl="1">
      <w:start w:val="1"/>
      <w:numFmt w:val="decimal"/>
      <w:lvlText w:val="%2."/>
      <w:lvlJc w:val="left"/>
      <w:pPr>
        <w:ind w:left="2150" w:hanging="720"/>
      </w:pPr>
      <w:rPr>
        <w:rFonts w:hint="default"/>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7">
    <w:nsid w:val="6A2430C1"/>
    <w:multiLevelType w:val="hybridMultilevel"/>
    <w:tmpl w:val="2F1C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04857B3"/>
    <w:multiLevelType w:val="multilevel"/>
    <w:tmpl w:val="EB6ADD7C"/>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8"/>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5"/>
    </w:lvlOverride>
    <w:lvlOverride w:ilvl="1">
      <w:startOverride w:val="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6F2"/>
    <w:rsid w:val="000019BA"/>
    <w:rsid w:val="00005AB9"/>
    <w:rsid w:val="00005EB9"/>
    <w:rsid w:val="00006E24"/>
    <w:rsid w:val="00007A40"/>
    <w:rsid w:val="00010465"/>
    <w:rsid w:val="00011D33"/>
    <w:rsid w:val="00020E6E"/>
    <w:rsid w:val="00031A4B"/>
    <w:rsid w:val="00033913"/>
    <w:rsid w:val="00033E5B"/>
    <w:rsid w:val="000357A8"/>
    <w:rsid w:val="000430A6"/>
    <w:rsid w:val="0004389B"/>
    <w:rsid w:val="00043E14"/>
    <w:rsid w:val="00044923"/>
    <w:rsid w:val="00050F58"/>
    <w:rsid w:val="0005249C"/>
    <w:rsid w:val="000534A5"/>
    <w:rsid w:val="0005575C"/>
    <w:rsid w:val="0005680D"/>
    <w:rsid w:val="00063FB4"/>
    <w:rsid w:val="0006793E"/>
    <w:rsid w:val="00072203"/>
    <w:rsid w:val="00072E0F"/>
    <w:rsid w:val="000735E5"/>
    <w:rsid w:val="0007392F"/>
    <w:rsid w:val="00074C15"/>
    <w:rsid w:val="00087B39"/>
    <w:rsid w:val="00096502"/>
    <w:rsid w:val="000A20C3"/>
    <w:rsid w:val="000A49BB"/>
    <w:rsid w:val="000C3441"/>
    <w:rsid w:val="000C7F53"/>
    <w:rsid w:val="000D2F8E"/>
    <w:rsid w:val="000E3510"/>
    <w:rsid w:val="000E3967"/>
    <w:rsid w:val="000E6C9E"/>
    <w:rsid w:val="000F196B"/>
    <w:rsid w:val="0010429B"/>
    <w:rsid w:val="00105361"/>
    <w:rsid w:val="001065DE"/>
    <w:rsid w:val="001101F8"/>
    <w:rsid w:val="0011206F"/>
    <w:rsid w:val="0011656A"/>
    <w:rsid w:val="0012220C"/>
    <w:rsid w:val="0013185A"/>
    <w:rsid w:val="00136EA3"/>
    <w:rsid w:val="00137575"/>
    <w:rsid w:val="00144231"/>
    <w:rsid w:val="00150434"/>
    <w:rsid w:val="00151F90"/>
    <w:rsid w:val="00154D80"/>
    <w:rsid w:val="00155721"/>
    <w:rsid w:val="0015678B"/>
    <w:rsid w:val="0015686D"/>
    <w:rsid w:val="001610CA"/>
    <w:rsid w:val="0016503F"/>
    <w:rsid w:val="0016674F"/>
    <w:rsid w:val="00167CA0"/>
    <w:rsid w:val="0017120D"/>
    <w:rsid w:val="001714F6"/>
    <w:rsid w:val="00176168"/>
    <w:rsid w:val="00177158"/>
    <w:rsid w:val="001808A5"/>
    <w:rsid w:val="00184FD4"/>
    <w:rsid w:val="00186B04"/>
    <w:rsid w:val="00186F1E"/>
    <w:rsid w:val="00190836"/>
    <w:rsid w:val="00193930"/>
    <w:rsid w:val="001963A5"/>
    <w:rsid w:val="00196F1E"/>
    <w:rsid w:val="00197FCA"/>
    <w:rsid w:val="001A27DB"/>
    <w:rsid w:val="001A6328"/>
    <w:rsid w:val="001A67CB"/>
    <w:rsid w:val="001A6852"/>
    <w:rsid w:val="001B286A"/>
    <w:rsid w:val="001B2D02"/>
    <w:rsid w:val="001B3647"/>
    <w:rsid w:val="001B5B65"/>
    <w:rsid w:val="001B77FA"/>
    <w:rsid w:val="001C0ABE"/>
    <w:rsid w:val="001C5852"/>
    <w:rsid w:val="001D00B1"/>
    <w:rsid w:val="001D45F0"/>
    <w:rsid w:val="001E4A33"/>
    <w:rsid w:val="001E5C27"/>
    <w:rsid w:val="001E6F75"/>
    <w:rsid w:val="001E76B1"/>
    <w:rsid w:val="001F602B"/>
    <w:rsid w:val="001F6AC8"/>
    <w:rsid w:val="002037D5"/>
    <w:rsid w:val="00206F90"/>
    <w:rsid w:val="0021050D"/>
    <w:rsid w:val="00212B03"/>
    <w:rsid w:val="002131AE"/>
    <w:rsid w:val="00215C10"/>
    <w:rsid w:val="00215C2D"/>
    <w:rsid w:val="00216C7D"/>
    <w:rsid w:val="00222582"/>
    <w:rsid w:val="002252C4"/>
    <w:rsid w:val="0023183E"/>
    <w:rsid w:val="00231A8B"/>
    <w:rsid w:val="00235138"/>
    <w:rsid w:val="0023711B"/>
    <w:rsid w:val="00243E36"/>
    <w:rsid w:val="0024540B"/>
    <w:rsid w:val="00245EF4"/>
    <w:rsid w:val="0025059D"/>
    <w:rsid w:val="00250E11"/>
    <w:rsid w:val="00251383"/>
    <w:rsid w:val="002522C9"/>
    <w:rsid w:val="00252A21"/>
    <w:rsid w:val="00253E4F"/>
    <w:rsid w:val="002542E4"/>
    <w:rsid w:val="0026019F"/>
    <w:rsid w:val="00261053"/>
    <w:rsid w:val="00262FDE"/>
    <w:rsid w:val="00263629"/>
    <w:rsid w:val="002769BD"/>
    <w:rsid w:val="00276A75"/>
    <w:rsid w:val="002809EA"/>
    <w:rsid w:val="00284962"/>
    <w:rsid w:val="00287B0E"/>
    <w:rsid w:val="002902B3"/>
    <w:rsid w:val="002A0B53"/>
    <w:rsid w:val="002A0EEF"/>
    <w:rsid w:val="002A76F9"/>
    <w:rsid w:val="002A7FFC"/>
    <w:rsid w:val="002B1F36"/>
    <w:rsid w:val="002B2D08"/>
    <w:rsid w:val="002B2DF7"/>
    <w:rsid w:val="002C0243"/>
    <w:rsid w:val="002C2E25"/>
    <w:rsid w:val="002C3BF4"/>
    <w:rsid w:val="002C749F"/>
    <w:rsid w:val="002E56AB"/>
    <w:rsid w:val="002E7B33"/>
    <w:rsid w:val="002F059B"/>
    <w:rsid w:val="002F4B69"/>
    <w:rsid w:val="002F5B0B"/>
    <w:rsid w:val="002F64FC"/>
    <w:rsid w:val="002F74BD"/>
    <w:rsid w:val="00300924"/>
    <w:rsid w:val="0030596E"/>
    <w:rsid w:val="003073C3"/>
    <w:rsid w:val="00307D1F"/>
    <w:rsid w:val="00323637"/>
    <w:rsid w:val="00324E8A"/>
    <w:rsid w:val="0032589F"/>
    <w:rsid w:val="00325E76"/>
    <w:rsid w:val="00331095"/>
    <w:rsid w:val="00331D87"/>
    <w:rsid w:val="00332850"/>
    <w:rsid w:val="00334478"/>
    <w:rsid w:val="003346B4"/>
    <w:rsid w:val="00334AE6"/>
    <w:rsid w:val="003365D0"/>
    <w:rsid w:val="003439AB"/>
    <w:rsid w:val="00346384"/>
    <w:rsid w:val="0035034C"/>
    <w:rsid w:val="00354695"/>
    <w:rsid w:val="0035549B"/>
    <w:rsid w:val="00361EBA"/>
    <w:rsid w:val="0036544F"/>
    <w:rsid w:val="003755C8"/>
    <w:rsid w:val="00375687"/>
    <w:rsid w:val="00380AE0"/>
    <w:rsid w:val="003810F9"/>
    <w:rsid w:val="00383324"/>
    <w:rsid w:val="003863AE"/>
    <w:rsid w:val="00387A75"/>
    <w:rsid w:val="003904FD"/>
    <w:rsid w:val="00394254"/>
    <w:rsid w:val="003A2EED"/>
    <w:rsid w:val="003A62B6"/>
    <w:rsid w:val="003A6D3A"/>
    <w:rsid w:val="003C2BFB"/>
    <w:rsid w:val="003C436B"/>
    <w:rsid w:val="003C5337"/>
    <w:rsid w:val="003C5F92"/>
    <w:rsid w:val="003D7A8C"/>
    <w:rsid w:val="003D7C00"/>
    <w:rsid w:val="003E0752"/>
    <w:rsid w:val="003E56E5"/>
    <w:rsid w:val="003E7E60"/>
    <w:rsid w:val="003F00D4"/>
    <w:rsid w:val="003F2209"/>
    <w:rsid w:val="003F3D39"/>
    <w:rsid w:val="003F646A"/>
    <w:rsid w:val="003F6761"/>
    <w:rsid w:val="003F6A0A"/>
    <w:rsid w:val="00400EAC"/>
    <w:rsid w:val="004024F5"/>
    <w:rsid w:val="00402DE1"/>
    <w:rsid w:val="00403D8B"/>
    <w:rsid w:val="0040589C"/>
    <w:rsid w:val="004058F1"/>
    <w:rsid w:val="00407E7D"/>
    <w:rsid w:val="00411919"/>
    <w:rsid w:val="0041283D"/>
    <w:rsid w:val="00413AB4"/>
    <w:rsid w:val="00421373"/>
    <w:rsid w:val="00421FB7"/>
    <w:rsid w:val="0042649C"/>
    <w:rsid w:val="0042763B"/>
    <w:rsid w:val="0043024C"/>
    <w:rsid w:val="00436706"/>
    <w:rsid w:val="00441652"/>
    <w:rsid w:val="00443B2E"/>
    <w:rsid w:val="00443D38"/>
    <w:rsid w:val="00444B31"/>
    <w:rsid w:val="00450E7A"/>
    <w:rsid w:val="00454E72"/>
    <w:rsid w:val="0045577C"/>
    <w:rsid w:val="00456AF8"/>
    <w:rsid w:val="00467546"/>
    <w:rsid w:val="004678D7"/>
    <w:rsid w:val="00470B15"/>
    <w:rsid w:val="00475869"/>
    <w:rsid w:val="00475A77"/>
    <w:rsid w:val="004817CE"/>
    <w:rsid w:val="004866A9"/>
    <w:rsid w:val="00492774"/>
    <w:rsid w:val="004939B2"/>
    <w:rsid w:val="00496D7A"/>
    <w:rsid w:val="004A31BC"/>
    <w:rsid w:val="004A3F1A"/>
    <w:rsid w:val="004A3F45"/>
    <w:rsid w:val="004B1AFA"/>
    <w:rsid w:val="004B5997"/>
    <w:rsid w:val="004B62AE"/>
    <w:rsid w:val="004B7088"/>
    <w:rsid w:val="004C4D12"/>
    <w:rsid w:val="004C5B76"/>
    <w:rsid w:val="004D02CD"/>
    <w:rsid w:val="004D0B24"/>
    <w:rsid w:val="004D246E"/>
    <w:rsid w:val="004D4B90"/>
    <w:rsid w:val="004D6B95"/>
    <w:rsid w:val="004D7F41"/>
    <w:rsid w:val="004E03A2"/>
    <w:rsid w:val="004E317E"/>
    <w:rsid w:val="004E3954"/>
    <w:rsid w:val="004E5856"/>
    <w:rsid w:val="004F2330"/>
    <w:rsid w:val="004F53C6"/>
    <w:rsid w:val="004F55C6"/>
    <w:rsid w:val="004F69DB"/>
    <w:rsid w:val="004F6B87"/>
    <w:rsid w:val="005002B8"/>
    <w:rsid w:val="00501C2D"/>
    <w:rsid w:val="00502637"/>
    <w:rsid w:val="00502E87"/>
    <w:rsid w:val="00511140"/>
    <w:rsid w:val="00512696"/>
    <w:rsid w:val="00512F21"/>
    <w:rsid w:val="00513CFE"/>
    <w:rsid w:val="005146C7"/>
    <w:rsid w:val="00523B6A"/>
    <w:rsid w:val="00525F6C"/>
    <w:rsid w:val="005263C5"/>
    <w:rsid w:val="00542AAF"/>
    <w:rsid w:val="00546AB4"/>
    <w:rsid w:val="00546CF0"/>
    <w:rsid w:val="005514E5"/>
    <w:rsid w:val="00557F9A"/>
    <w:rsid w:val="00563B38"/>
    <w:rsid w:val="00563C84"/>
    <w:rsid w:val="005762F6"/>
    <w:rsid w:val="00580963"/>
    <w:rsid w:val="00584FBE"/>
    <w:rsid w:val="00585483"/>
    <w:rsid w:val="00587378"/>
    <w:rsid w:val="00587C05"/>
    <w:rsid w:val="00590AAB"/>
    <w:rsid w:val="00592219"/>
    <w:rsid w:val="005938C3"/>
    <w:rsid w:val="0059468C"/>
    <w:rsid w:val="00595125"/>
    <w:rsid w:val="00596F21"/>
    <w:rsid w:val="005A2412"/>
    <w:rsid w:val="005A69C4"/>
    <w:rsid w:val="005B1CDD"/>
    <w:rsid w:val="005B1E19"/>
    <w:rsid w:val="005B55FC"/>
    <w:rsid w:val="005C2BBC"/>
    <w:rsid w:val="005C2D5E"/>
    <w:rsid w:val="005C3B81"/>
    <w:rsid w:val="005C4B93"/>
    <w:rsid w:val="005C650C"/>
    <w:rsid w:val="005D086C"/>
    <w:rsid w:val="005D11D3"/>
    <w:rsid w:val="005D21D8"/>
    <w:rsid w:val="005D4E1F"/>
    <w:rsid w:val="005D4FB3"/>
    <w:rsid w:val="005D5BFA"/>
    <w:rsid w:val="005E2EC1"/>
    <w:rsid w:val="005E2F07"/>
    <w:rsid w:val="005E2FEA"/>
    <w:rsid w:val="005E5460"/>
    <w:rsid w:val="005F314B"/>
    <w:rsid w:val="00606285"/>
    <w:rsid w:val="00611AF2"/>
    <w:rsid w:val="0061212B"/>
    <w:rsid w:val="006127AF"/>
    <w:rsid w:val="00613A98"/>
    <w:rsid w:val="00615FB2"/>
    <w:rsid w:val="00617BD1"/>
    <w:rsid w:val="00617CE8"/>
    <w:rsid w:val="00621CB7"/>
    <w:rsid w:val="006278A0"/>
    <w:rsid w:val="0063095F"/>
    <w:rsid w:val="00631CBD"/>
    <w:rsid w:val="00636725"/>
    <w:rsid w:val="0063704F"/>
    <w:rsid w:val="0064295E"/>
    <w:rsid w:val="00646AC2"/>
    <w:rsid w:val="00646E29"/>
    <w:rsid w:val="00650390"/>
    <w:rsid w:val="0065087C"/>
    <w:rsid w:val="00651916"/>
    <w:rsid w:val="006523D5"/>
    <w:rsid w:val="00654B68"/>
    <w:rsid w:val="00654DAB"/>
    <w:rsid w:val="00657C18"/>
    <w:rsid w:val="0066046E"/>
    <w:rsid w:val="00660A3C"/>
    <w:rsid w:val="0066204A"/>
    <w:rsid w:val="006709AC"/>
    <w:rsid w:val="00670E3C"/>
    <w:rsid w:val="00677F57"/>
    <w:rsid w:val="00680A62"/>
    <w:rsid w:val="00681088"/>
    <w:rsid w:val="00683A28"/>
    <w:rsid w:val="0069577E"/>
    <w:rsid w:val="0069634B"/>
    <w:rsid w:val="00696623"/>
    <w:rsid w:val="00697391"/>
    <w:rsid w:val="006A04E9"/>
    <w:rsid w:val="006A4A03"/>
    <w:rsid w:val="006A4CF3"/>
    <w:rsid w:val="006A7543"/>
    <w:rsid w:val="006B18A9"/>
    <w:rsid w:val="006B725C"/>
    <w:rsid w:val="006C273D"/>
    <w:rsid w:val="006C5C4F"/>
    <w:rsid w:val="006C6282"/>
    <w:rsid w:val="006C762A"/>
    <w:rsid w:val="006D5FF9"/>
    <w:rsid w:val="006E0772"/>
    <w:rsid w:val="006E0F86"/>
    <w:rsid w:val="006E25D4"/>
    <w:rsid w:val="006E48D2"/>
    <w:rsid w:val="006E54B8"/>
    <w:rsid w:val="006F0B15"/>
    <w:rsid w:val="006F0DCC"/>
    <w:rsid w:val="006F35F7"/>
    <w:rsid w:val="006F6D2B"/>
    <w:rsid w:val="00703DF9"/>
    <w:rsid w:val="007048EB"/>
    <w:rsid w:val="00704FBB"/>
    <w:rsid w:val="0070602A"/>
    <w:rsid w:val="0070726A"/>
    <w:rsid w:val="0071226B"/>
    <w:rsid w:val="00717040"/>
    <w:rsid w:val="00730D3D"/>
    <w:rsid w:val="00734976"/>
    <w:rsid w:val="00735F3D"/>
    <w:rsid w:val="00741289"/>
    <w:rsid w:val="00751C98"/>
    <w:rsid w:val="007551F0"/>
    <w:rsid w:val="00756CC8"/>
    <w:rsid w:val="007614B0"/>
    <w:rsid w:val="007622A7"/>
    <w:rsid w:val="0077015C"/>
    <w:rsid w:val="007750A2"/>
    <w:rsid w:val="007817D6"/>
    <w:rsid w:val="00781E1C"/>
    <w:rsid w:val="0078720A"/>
    <w:rsid w:val="00787912"/>
    <w:rsid w:val="0079177A"/>
    <w:rsid w:val="00794836"/>
    <w:rsid w:val="007948D5"/>
    <w:rsid w:val="00794AEA"/>
    <w:rsid w:val="00795B37"/>
    <w:rsid w:val="007A15C9"/>
    <w:rsid w:val="007A222C"/>
    <w:rsid w:val="007A3927"/>
    <w:rsid w:val="007A6676"/>
    <w:rsid w:val="007B7FF5"/>
    <w:rsid w:val="007C2835"/>
    <w:rsid w:val="007C3FC6"/>
    <w:rsid w:val="007D2CE9"/>
    <w:rsid w:val="007D4FED"/>
    <w:rsid w:val="007D69DA"/>
    <w:rsid w:val="007D70B1"/>
    <w:rsid w:val="007D7140"/>
    <w:rsid w:val="007E0B68"/>
    <w:rsid w:val="007E1CDB"/>
    <w:rsid w:val="007E408C"/>
    <w:rsid w:val="007E50BF"/>
    <w:rsid w:val="007E7987"/>
    <w:rsid w:val="007E7E21"/>
    <w:rsid w:val="007F0460"/>
    <w:rsid w:val="007F0DA2"/>
    <w:rsid w:val="007F39CE"/>
    <w:rsid w:val="007F5E0D"/>
    <w:rsid w:val="00801085"/>
    <w:rsid w:val="00801A89"/>
    <w:rsid w:val="008031EE"/>
    <w:rsid w:val="00810107"/>
    <w:rsid w:val="00812138"/>
    <w:rsid w:val="008151F2"/>
    <w:rsid w:val="0081777A"/>
    <w:rsid w:val="008210E0"/>
    <w:rsid w:val="00824079"/>
    <w:rsid w:val="008309DC"/>
    <w:rsid w:val="00831F0A"/>
    <w:rsid w:val="00833A78"/>
    <w:rsid w:val="0084585F"/>
    <w:rsid w:val="00853E53"/>
    <w:rsid w:val="00854494"/>
    <w:rsid w:val="0085535C"/>
    <w:rsid w:val="00862409"/>
    <w:rsid w:val="00864D76"/>
    <w:rsid w:val="008656C9"/>
    <w:rsid w:val="0086711C"/>
    <w:rsid w:val="00867535"/>
    <w:rsid w:val="00875C5B"/>
    <w:rsid w:val="008801FC"/>
    <w:rsid w:val="00883C5F"/>
    <w:rsid w:val="00885122"/>
    <w:rsid w:val="00890714"/>
    <w:rsid w:val="00891C7D"/>
    <w:rsid w:val="00892FA7"/>
    <w:rsid w:val="008A0974"/>
    <w:rsid w:val="008A1171"/>
    <w:rsid w:val="008A29DF"/>
    <w:rsid w:val="008A3301"/>
    <w:rsid w:val="008A4DF1"/>
    <w:rsid w:val="008A560E"/>
    <w:rsid w:val="008A5636"/>
    <w:rsid w:val="008B125E"/>
    <w:rsid w:val="008B241C"/>
    <w:rsid w:val="008B408B"/>
    <w:rsid w:val="008B4F11"/>
    <w:rsid w:val="008C2362"/>
    <w:rsid w:val="008C3049"/>
    <w:rsid w:val="008D3289"/>
    <w:rsid w:val="008D4AE9"/>
    <w:rsid w:val="008D5CF3"/>
    <w:rsid w:val="008D7D39"/>
    <w:rsid w:val="008E4574"/>
    <w:rsid w:val="008E5445"/>
    <w:rsid w:val="008F36E4"/>
    <w:rsid w:val="008F4016"/>
    <w:rsid w:val="008F42FE"/>
    <w:rsid w:val="008F4A00"/>
    <w:rsid w:val="008F5402"/>
    <w:rsid w:val="0090053A"/>
    <w:rsid w:val="00901C2A"/>
    <w:rsid w:val="009118C7"/>
    <w:rsid w:val="009210F7"/>
    <w:rsid w:val="009225B6"/>
    <w:rsid w:val="009241A0"/>
    <w:rsid w:val="00925397"/>
    <w:rsid w:val="00932917"/>
    <w:rsid w:val="00933A21"/>
    <w:rsid w:val="00933D3E"/>
    <w:rsid w:val="00934466"/>
    <w:rsid w:val="00934C10"/>
    <w:rsid w:val="0093662A"/>
    <w:rsid w:val="0094060C"/>
    <w:rsid w:val="00942C4B"/>
    <w:rsid w:val="00944196"/>
    <w:rsid w:val="0094546C"/>
    <w:rsid w:val="009606A5"/>
    <w:rsid w:val="00962F1F"/>
    <w:rsid w:val="00963D78"/>
    <w:rsid w:val="009641F0"/>
    <w:rsid w:val="00965304"/>
    <w:rsid w:val="009660E3"/>
    <w:rsid w:val="00971293"/>
    <w:rsid w:val="00973A3B"/>
    <w:rsid w:val="00983EAE"/>
    <w:rsid w:val="0098760B"/>
    <w:rsid w:val="009A11DD"/>
    <w:rsid w:val="009A369B"/>
    <w:rsid w:val="009A6039"/>
    <w:rsid w:val="009A7335"/>
    <w:rsid w:val="009B30AA"/>
    <w:rsid w:val="009B5217"/>
    <w:rsid w:val="009C48DE"/>
    <w:rsid w:val="009C49E6"/>
    <w:rsid w:val="009D15E0"/>
    <w:rsid w:val="009D2708"/>
    <w:rsid w:val="009D3399"/>
    <w:rsid w:val="009D60D9"/>
    <w:rsid w:val="009E1E1E"/>
    <w:rsid w:val="009E33E3"/>
    <w:rsid w:val="009E56F5"/>
    <w:rsid w:val="009E772D"/>
    <w:rsid w:val="009E7F16"/>
    <w:rsid w:val="009F5052"/>
    <w:rsid w:val="009F5906"/>
    <w:rsid w:val="009F71EF"/>
    <w:rsid w:val="00A03083"/>
    <w:rsid w:val="00A04C85"/>
    <w:rsid w:val="00A100F0"/>
    <w:rsid w:val="00A143CE"/>
    <w:rsid w:val="00A156E6"/>
    <w:rsid w:val="00A177C5"/>
    <w:rsid w:val="00A20BA2"/>
    <w:rsid w:val="00A226AC"/>
    <w:rsid w:val="00A27D86"/>
    <w:rsid w:val="00A30A3D"/>
    <w:rsid w:val="00A33151"/>
    <w:rsid w:val="00A35289"/>
    <w:rsid w:val="00A36970"/>
    <w:rsid w:val="00A40EC8"/>
    <w:rsid w:val="00A4181A"/>
    <w:rsid w:val="00A41EB4"/>
    <w:rsid w:val="00A44BFF"/>
    <w:rsid w:val="00A501E3"/>
    <w:rsid w:val="00A50DDE"/>
    <w:rsid w:val="00A50F0C"/>
    <w:rsid w:val="00A52FDC"/>
    <w:rsid w:val="00A54104"/>
    <w:rsid w:val="00A5615B"/>
    <w:rsid w:val="00A56441"/>
    <w:rsid w:val="00A60EF3"/>
    <w:rsid w:val="00A736DD"/>
    <w:rsid w:val="00A81CE9"/>
    <w:rsid w:val="00A82869"/>
    <w:rsid w:val="00A8758C"/>
    <w:rsid w:val="00A87A5B"/>
    <w:rsid w:val="00A97188"/>
    <w:rsid w:val="00AA127E"/>
    <w:rsid w:val="00AA19AE"/>
    <w:rsid w:val="00AA289E"/>
    <w:rsid w:val="00AA423D"/>
    <w:rsid w:val="00AA5AF4"/>
    <w:rsid w:val="00AA6A95"/>
    <w:rsid w:val="00AB10DE"/>
    <w:rsid w:val="00AB3668"/>
    <w:rsid w:val="00AB3790"/>
    <w:rsid w:val="00AB5ED7"/>
    <w:rsid w:val="00AC0B4C"/>
    <w:rsid w:val="00AD0AEE"/>
    <w:rsid w:val="00AD49E3"/>
    <w:rsid w:val="00AD4B4F"/>
    <w:rsid w:val="00AE73D9"/>
    <w:rsid w:val="00AF0616"/>
    <w:rsid w:val="00AF0E28"/>
    <w:rsid w:val="00AF6F9B"/>
    <w:rsid w:val="00AF7C05"/>
    <w:rsid w:val="00B01409"/>
    <w:rsid w:val="00B02DDA"/>
    <w:rsid w:val="00B10DBD"/>
    <w:rsid w:val="00B15629"/>
    <w:rsid w:val="00B2372C"/>
    <w:rsid w:val="00B32F70"/>
    <w:rsid w:val="00B373D0"/>
    <w:rsid w:val="00B43AAA"/>
    <w:rsid w:val="00B53139"/>
    <w:rsid w:val="00B544AE"/>
    <w:rsid w:val="00B562CE"/>
    <w:rsid w:val="00B62B52"/>
    <w:rsid w:val="00B62DE2"/>
    <w:rsid w:val="00B65257"/>
    <w:rsid w:val="00B74417"/>
    <w:rsid w:val="00B77246"/>
    <w:rsid w:val="00B82061"/>
    <w:rsid w:val="00B82D03"/>
    <w:rsid w:val="00B866CD"/>
    <w:rsid w:val="00B93034"/>
    <w:rsid w:val="00B93A81"/>
    <w:rsid w:val="00B97C5D"/>
    <w:rsid w:val="00BA0524"/>
    <w:rsid w:val="00BA1290"/>
    <w:rsid w:val="00BA5DBF"/>
    <w:rsid w:val="00BB2792"/>
    <w:rsid w:val="00BB76BF"/>
    <w:rsid w:val="00BC1AD1"/>
    <w:rsid w:val="00BC1E56"/>
    <w:rsid w:val="00BC4A58"/>
    <w:rsid w:val="00BC5944"/>
    <w:rsid w:val="00BC613B"/>
    <w:rsid w:val="00BC614E"/>
    <w:rsid w:val="00BD51D9"/>
    <w:rsid w:val="00BD64E2"/>
    <w:rsid w:val="00BE4995"/>
    <w:rsid w:val="00BF429A"/>
    <w:rsid w:val="00BF47F2"/>
    <w:rsid w:val="00BF62BE"/>
    <w:rsid w:val="00C046BE"/>
    <w:rsid w:val="00C07126"/>
    <w:rsid w:val="00C11A77"/>
    <w:rsid w:val="00C16853"/>
    <w:rsid w:val="00C263F0"/>
    <w:rsid w:val="00C33D41"/>
    <w:rsid w:val="00C40AFD"/>
    <w:rsid w:val="00C41E20"/>
    <w:rsid w:val="00C42E3E"/>
    <w:rsid w:val="00C44480"/>
    <w:rsid w:val="00C47BD6"/>
    <w:rsid w:val="00C51C13"/>
    <w:rsid w:val="00C525A5"/>
    <w:rsid w:val="00C5300F"/>
    <w:rsid w:val="00C54594"/>
    <w:rsid w:val="00C54E02"/>
    <w:rsid w:val="00C66CE0"/>
    <w:rsid w:val="00C71BED"/>
    <w:rsid w:val="00C737B2"/>
    <w:rsid w:val="00C81B53"/>
    <w:rsid w:val="00C82AD2"/>
    <w:rsid w:val="00C90FB6"/>
    <w:rsid w:val="00C9220E"/>
    <w:rsid w:val="00C9256F"/>
    <w:rsid w:val="00C929E1"/>
    <w:rsid w:val="00C932BD"/>
    <w:rsid w:val="00C93429"/>
    <w:rsid w:val="00C972A0"/>
    <w:rsid w:val="00CA16C5"/>
    <w:rsid w:val="00CA37F3"/>
    <w:rsid w:val="00CA415A"/>
    <w:rsid w:val="00CA7A35"/>
    <w:rsid w:val="00CB1536"/>
    <w:rsid w:val="00CB24BB"/>
    <w:rsid w:val="00CB7FB8"/>
    <w:rsid w:val="00CC1F71"/>
    <w:rsid w:val="00CC5588"/>
    <w:rsid w:val="00CC5EB3"/>
    <w:rsid w:val="00CD0E7B"/>
    <w:rsid w:val="00CD2ABD"/>
    <w:rsid w:val="00CD3403"/>
    <w:rsid w:val="00CD4024"/>
    <w:rsid w:val="00CD4617"/>
    <w:rsid w:val="00CD4855"/>
    <w:rsid w:val="00CD6CB1"/>
    <w:rsid w:val="00CD7C15"/>
    <w:rsid w:val="00CE10AE"/>
    <w:rsid w:val="00CE6D43"/>
    <w:rsid w:val="00CE76A1"/>
    <w:rsid w:val="00CE7888"/>
    <w:rsid w:val="00CF46F1"/>
    <w:rsid w:val="00CF7F8F"/>
    <w:rsid w:val="00D075C1"/>
    <w:rsid w:val="00D10E1C"/>
    <w:rsid w:val="00D161A3"/>
    <w:rsid w:val="00D20F46"/>
    <w:rsid w:val="00D22E49"/>
    <w:rsid w:val="00D23716"/>
    <w:rsid w:val="00D25ED8"/>
    <w:rsid w:val="00D26E89"/>
    <w:rsid w:val="00D27F8F"/>
    <w:rsid w:val="00D316B8"/>
    <w:rsid w:val="00D31CFC"/>
    <w:rsid w:val="00D3255D"/>
    <w:rsid w:val="00D340C3"/>
    <w:rsid w:val="00D409CD"/>
    <w:rsid w:val="00D423D4"/>
    <w:rsid w:val="00D42CAF"/>
    <w:rsid w:val="00D5310F"/>
    <w:rsid w:val="00D542EB"/>
    <w:rsid w:val="00D601D2"/>
    <w:rsid w:val="00D601EF"/>
    <w:rsid w:val="00D61533"/>
    <w:rsid w:val="00D615B0"/>
    <w:rsid w:val="00D63B2F"/>
    <w:rsid w:val="00D6486F"/>
    <w:rsid w:val="00D64ACE"/>
    <w:rsid w:val="00D70747"/>
    <w:rsid w:val="00D7261D"/>
    <w:rsid w:val="00D753AC"/>
    <w:rsid w:val="00D755FC"/>
    <w:rsid w:val="00D76B6D"/>
    <w:rsid w:val="00D8084D"/>
    <w:rsid w:val="00D84D07"/>
    <w:rsid w:val="00D8526A"/>
    <w:rsid w:val="00D90E91"/>
    <w:rsid w:val="00DA5FD0"/>
    <w:rsid w:val="00DB60E1"/>
    <w:rsid w:val="00DC1347"/>
    <w:rsid w:val="00DC35D0"/>
    <w:rsid w:val="00DC39F1"/>
    <w:rsid w:val="00DE4B35"/>
    <w:rsid w:val="00DF1975"/>
    <w:rsid w:val="00DF19C1"/>
    <w:rsid w:val="00DF21A9"/>
    <w:rsid w:val="00DF54CA"/>
    <w:rsid w:val="00DF56C9"/>
    <w:rsid w:val="00DF5B64"/>
    <w:rsid w:val="00DF6684"/>
    <w:rsid w:val="00E02794"/>
    <w:rsid w:val="00E043E3"/>
    <w:rsid w:val="00E0505B"/>
    <w:rsid w:val="00E078ED"/>
    <w:rsid w:val="00E10DAA"/>
    <w:rsid w:val="00E11280"/>
    <w:rsid w:val="00E12359"/>
    <w:rsid w:val="00E152FF"/>
    <w:rsid w:val="00E21F31"/>
    <w:rsid w:val="00E2461B"/>
    <w:rsid w:val="00E24886"/>
    <w:rsid w:val="00E276FB"/>
    <w:rsid w:val="00E32595"/>
    <w:rsid w:val="00E32DC6"/>
    <w:rsid w:val="00E33A74"/>
    <w:rsid w:val="00E4030B"/>
    <w:rsid w:val="00E41D56"/>
    <w:rsid w:val="00E43B42"/>
    <w:rsid w:val="00E457DF"/>
    <w:rsid w:val="00E46642"/>
    <w:rsid w:val="00E46661"/>
    <w:rsid w:val="00E5139A"/>
    <w:rsid w:val="00E5413D"/>
    <w:rsid w:val="00E57977"/>
    <w:rsid w:val="00E57EE8"/>
    <w:rsid w:val="00E62919"/>
    <w:rsid w:val="00E635D7"/>
    <w:rsid w:val="00E70576"/>
    <w:rsid w:val="00E71DED"/>
    <w:rsid w:val="00E814C5"/>
    <w:rsid w:val="00E83954"/>
    <w:rsid w:val="00E86506"/>
    <w:rsid w:val="00E91730"/>
    <w:rsid w:val="00E96F04"/>
    <w:rsid w:val="00E97AEC"/>
    <w:rsid w:val="00EA20FE"/>
    <w:rsid w:val="00EA5331"/>
    <w:rsid w:val="00EA7B15"/>
    <w:rsid w:val="00EB491E"/>
    <w:rsid w:val="00EB681B"/>
    <w:rsid w:val="00EC4FAD"/>
    <w:rsid w:val="00EC64A1"/>
    <w:rsid w:val="00ED5489"/>
    <w:rsid w:val="00EE0861"/>
    <w:rsid w:val="00EE3CFA"/>
    <w:rsid w:val="00EE441B"/>
    <w:rsid w:val="00EE69E4"/>
    <w:rsid w:val="00EF2A7F"/>
    <w:rsid w:val="00EF7E90"/>
    <w:rsid w:val="00F002B6"/>
    <w:rsid w:val="00F10AFE"/>
    <w:rsid w:val="00F13361"/>
    <w:rsid w:val="00F148FB"/>
    <w:rsid w:val="00F15C6C"/>
    <w:rsid w:val="00F17125"/>
    <w:rsid w:val="00F17173"/>
    <w:rsid w:val="00F176A3"/>
    <w:rsid w:val="00F20987"/>
    <w:rsid w:val="00F224DC"/>
    <w:rsid w:val="00F2687F"/>
    <w:rsid w:val="00F26A5E"/>
    <w:rsid w:val="00F27F29"/>
    <w:rsid w:val="00F30883"/>
    <w:rsid w:val="00F32D54"/>
    <w:rsid w:val="00F331FC"/>
    <w:rsid w:val="00F36C54"/>
    <w:rsid w:val="00F418EA"/>
    <w:rsid w:val="00F41A29"/>
    <w:rsid w:val="00F43EFD"/>
    <w:rsid w:val="00F44C1C"/>
    <w:rsid w:val="00F518DF"/>
    <w:rsid w:val="00F544DB"/>
    <w:rsid w:val="00F648EA"/>
    <w:rsid w:val="00F6502E"/>
    <w:rsid w:val="00F65663"/>
    <w:rsid w:val="00F6645A"/>
    <w:rsid w:val="00F75147"/>
    <w:rsid w:val="00F756C0"/>
    <w:rsid w:val="00F75A40"/>
    <w:rsid w:val="00F77637"/>
    <w:rsid w:val="00F8435D"/>
    <w:rsid w:val="00F851A4"/>
    <w:rsid w:val="00F862E5"/>
    <w:rsid w:val="00F878FD"/>
    <w:rsid w:val="00F87DD0"/>
    <w:rsid w:val="00F905DB"/>
    <w:rsid w:val="00F93360"/>
    <w:rsid w:val="00F933D8"/>
    <w:rsid w:val="00F93FE4"/>
    <w:rsid w:val="00F97E4E"/>
    <w:rsid w:val="00FA1A40"/>
    <w:rsid w:val="00FA217B"/>
    <w:rsid w:val="00FA3F9F"/>
    <w:rsid w:val="00FB0BC5"/>
    <w:rsid w:val="00FB0BCC"/>
    <w:rsid w:val="00FC0FE5"/>
    <w:rsid w:val="00FD1ABC"/>
    <w:rsid w:val="00FD2369"/>
    <w:rsid w:val="00FD7DDF"/>
    <w:rsid w:val="00FE3456"/>
    <w:rsid w:val="00FE4C92"/>
    <w:rsid w:val="00FF0FAA"/>
    <w:rsid w:val="00FF16B4"/>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B3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61"/>
    <w:pPr>
      <w:spacing w:line="288" w:lineRule="auto"/>
      <w:jc w:val="both"/>
    </w:pPr>
    <w:rPr>
      <w:lang w:val="en-US" w:eastAsia="en-US" w:bidi="ar-SA"/>
    </w:rPr>
  </w:style>
  <w:style w:type="paragraph" w:styleId="Heading1">
    <w:name w:val="heading 1"/>
    <w:basedOn w:val="Normal"/>
    <w:next w:val="Normal"/>
    <w:link w:val="Heading1Char"/>
    <w:qFormat/>
    <w:rsid w:val="00EE0861"/>
    <w:pPr>
      <w:numPr>
        <w:numId w:val="1"/>
      </w:numPr>
      <w:outlineLvl w:val="0"/>
    </w:pPr>
    <w:rPr>
      <w:kern w:val="28"/>
    </w:rPr>
  </w:style>
  <w:style w:type="paragraph" w:styleId="Heading2">
    <w:name w:val="heading 2"/>
    <w:basedOn w:val="Normal"/>
    <w:next w:val="Normal"/>
    <w:link w:val="Heading2Char"/>
    <w:qFormat/>
    <w:rsid w:val="00EE0861"/>
    <w:pPr>
      <w:numPr>
        <w:ilvl w:val="1"/>
        <w:numId w:val="1"/>
      </w:numPr>
      <w:outlineLvl w:val="1"/>
    </w:pPr>
  </w:style>
  <w:style w:type="paragraph" w:styleId="Heading3">
    <w:name w:val="heading 3"/>
    <w:basedOn w:val="Normal"/>
    <w:next w:val="Normal"/>
    <w:link w:val="Heading3Char"/>
    <w:qFormat/>
    <w:rsid w:val="00EE0861"/>
    <w:pPr>
      <w:numPr>
        <w:ilvl w:val="2"/>
        <w:numId w:val="1"/>
      </w:numPr>
      <w:outlineLvl w:val="2"/>
    </w:pPr>
  </w:style>
  <w:style w:type="paragraph" w:styleId="Heading4">
    <w:name w:val="heading 4"/>
    <w:basedOn w:val="Normal"/>
    <w:next w:val="Normal"/>
    <w:link w:val="Heading4Char"/>
    <w:qFormat/>
    <w:rsid w:val="00EE0861"/>
    <w:pPr>
      <w:numPr>
        <w:ilvl w:val="3"/>
        <w:numId w:val="1"/>
      </w:numPr>
      <w:outlineLvl w:val="3"/>
    </w:pPr>
  </w:style>
  <w:style w:type="paragraph" w:styleId="Heading5">
    <w:name w:val="heading 5"/>
    <w:basedOn w:val="Normal"/>
    <w:next w:val="Normal"/>
    <w:link w:val="Heading5Char"/>
    <w:qFormat/>
    <w:rsid w:val="00EE0861"/>
    <w:pPr>
      <w:numPr>
        <w:ilvl w:val="4"/>
        <w:numId w:val="1"/>
      </w:numPr>
      <w:outlineLvl w:val="4"/>
    </w:pPr>
  </w:style>
  <w:style w:type="paragraph" w:styleId="Heading6">
    <w:name w:val="heading 6"/>
    <w:basedOn w:val="Normal"/>
    <w:next w:val="Normal"/>
    <w:link w:val="Heading6Char"/>
    <w:qFormat/>
    <w:rsid w:val="00EE0861"/>
    <w:pPr>
      <w:numPr>
        <w:ilvl w:val="5"/>
        <w:numId w:val="1"/>
      </w:numPr>
      <w:outlineLvl w:val="5"/>
    </w:pPr>
  </w:style>
  <w:style w:type="paragraph" w:styleId="Heading7">
    <w:name w:val="heading 7"/>
    <w:basedOn w:val="Normal"/>
    <w:next w:val="Normal"/>
    <w:link w:val="Heading7Char"/>
    <w:qFormat/>
    <w:rsid w:val="00EE0861"/>
    <w:pPr>
      <w:numPr>
        <w:ilvl w:val="6"/>
        <w:numId w:val="1"/>
      </w:numPr>
      <w:outlineLvl w:val="6"/>
    </w:pPr>
  </w:style>
  <w:style w:type="paragraph" w:styleId="Heading8">
    <w:name w:val="heading 8"/>
    <w:basedOn w:val="Normal"/>
    <w:next w:val="Normal"/>
    <w:link w:val="Heading8Char"/>
    <w:qFormat/>
    <w:rsid w:val="00EE0861"/>
    <w:pPr>
      <w:numPr>
        <w:ilvl w:val="7"/>
        <w:numId w:val="1"/>
      </w:numPr>
      <w:outlineLvl w:val="7"/>
    </w:pPr>
  </w:style>
  <w:style w:type="paragraph" w:styleId="Heading9">
    <w:name w:val="heading 9"/>
    <w:basedOn w:val="Normal"/>
    <w:next w:val="Normal"/>
    <w:link w:val="Heading9Char"/>
    <w:qFormat/>
    <w:rsid w:val="00EE086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EE0861"/>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EE086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EE0861"/>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EE086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EE0861"/>
    <w:pPr>
      <w:ind w:left="720"/>
    </w:pPr>
    <w:rPr>
      <w:i/>
    </w:rPr>
  </w:style>
  <w:style w:type="paragraph" w:styleId="ListParagraph">
    <w:name w:val="List Paragraph"/>
    <w:basedOn w:val="Normal"/>
    <w:uiPriority w:val="34"/>
    <w:qFormat/>
    <w:rsid w:val="008E5445"/>
    <w:pPr>
      <w:ind w:left="720"/>
      <w:contextualSpacing/>
    </w:pPr>
  </w:style>
  <w:style w:type="paragraph" w:styleId="BalloonText">
    <w:name w:val="Balloon Text"/>
    <w:basedOn w:val="Normal"/>
    <w:link w:val="BalloonTextChar"/>
    <w:uiPriority w:val="99"/>
    <w:semiHidden/>
    <w:unhideWhenUsed/>
    <w:rsid w:val="00EA5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31"/>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61"/>
    <w:pPr>
      <w:spacing w:line="288" w:lineRule="auto"/>
      <w:jc w:val="both"/>
    </w:pPr>
    <w:rPr>
      <w:lang w:val="en-US" w:eastAsia="en-US" w:bidi="ar-SA"/>
    </w:rPr>
  </w:style>
  <w:style w:type="paragraph" w:styleId="Heading1">
    <w:name w:val="heading 1"/>
    <w:basedOn w:val="Normal"/>
    <w:next w:val="Normal"/>
    <w:link w:val="Heading1Char"/>
    <w:qFormat/>
    <w:rsid w:val="00EE0861"/>
    <w:pPr>
      <w:numPr>
        <w:numId w:val="1"/>
      </w:numPr>
      <w:outlineLvl w:val="0"/>
    </w:pPr>
    <w:rPr>
      <w:kern w:val="28"/>
    </w:rPr>
  </w:style>
  <w:style w:type="paragraph" w:styleId="Heading2">
    <w:name w:val="heading 2"/>
    <w:basedOn w:val="Normal"/>
    <w:next w:val="Normal"/>
    <w:link w:val="Heading2Char"/>
    <w:qFormat/>
    <w:rsid w:val="00EE0861"/>
    <w:pPr>
      <w:numPr>
        <w:ilvl w:val="1"/>
        <w:numId w:val="1"/>
      </w:numPr>
      <w:outlineLvl w:val="1"/>
    </w:pPr>
  </w:style>
  <w:style w:type="paragraph" w:styleId="Heading3">
    <w:name w:val="heading 3"/>
    <w:basedOn w:val="Normal"/>
    <w:next w:val="Normal"/>
    <w:link w:val="Heading3Char"/>
    <w:qFormat/>
    <w:rsid w:val="00EE0861"/>
    <w:pPr>
      <w:numPr>
        <w:ilvl w:val="2"/>
        <w:numId w:val="1"/>
      </w:numPr>
      <w:outlineLvl w:val="2"/>
    </w:pPr>
  </w:style>
  <w:style w:type="paragraph" w:styleId="Heading4">
    <w:name w:val="heading 4"/>
    <w:basedOn w:val="Normal"/>
    <w:next w:val="Normal"/>
    <w:link w:val="Heading4Char"/>
    <w:qFormat/>
    <w:rsid w:val="00EE0861"/>
    <w:pPr>
      <w:numPr>
        <w:ilvl w:val="3"/>
        <w:numId w:val="1"/>
      </w:numPr>
      <w:outlineLvl w:val="3"/>
    </w:pPr>
  </w:style>
  <w:style w:type="paragraph" w:styleId="Heading5">
    <w:name w:val="heading 5"/>
    <w:basedOn w:val="Normal"/>
    <w:next w:val="Normal"/>
    <w:link w:val="Heading5Char"/>
    <w:qFormat/>
    <w:rsid w:val="00EE0861"/>
    <w:pPr>
      <w:numPr>
        <w:ilvl w:val="4"/>
        <w:numId w:val="1"/>
      </w:numPr>
      <w:outlineLvl w:val="4"/>
    </w:pPr>
  </w:style>
  <w:style w:type="paragraph" w:styleId="Heading6">
    <w:name w:val="heading 6"/>
    <w:basedOn w:val="Normal"/>
    <w:next w:val="Normal"/>
    <w:link w:val="Heading6Char"/>
    <w:qFormat/>
    <w:rsid w:val="00EE0861"/>
    <w:pPr>
      <w:numPr>
        <w:ilvl w:val="5"/>
        <w:numId w:val="1"/>
      </w:numPr>
      <w:outlineLvl w:val="5"/>
    </w:pPr>
  </w:style>
  <w:style w:type="paragraph" w:styleId="Heading7">
    <w:name w:val="heading 7"/>
    <w:basedOn w:val="Normal"/>
    <w:next w:val="Normal"/>
    <w:link w:val="Heading7Char"/>
    <w:qFormat/>
    <w:rsid w:val="00EE0861"/>
    <w:pPr>
      <w:numPr>
        <w:ilvl w:val="6"/>
        <w:numId w:val="1"/>
      </w:numPr>
      <w:outlineLvl w:val="6"/>
    </w:pPr>
  </w:style>
  <w:style w:type="paragraph" w:styleId="Heading8">
    <w:name w:val="heading 8"/>
    <w:basedOn w:val="Normal"/>
    <w:next w:val="Normal"/>
    <w:link w:val="Heading8Char"/>
    <w:qFormat/>
    <w:rsid w:val="00EE0861"/>
    <w:pPr>
      <w:numPr>
        <w:ilvl w:val="7"/>
        <w:numId w:val="1"/>
      </w:numPr>
      <w:outlineLvl w:val="7"/>
    </w:pPr>
  </w:style>
  <w:style w:type="paragraph" w:styleId="Heading9">
    <w:name w:val="heading 9"/>
    <w:basedOn w:val="Normal"/>
    <w:next w:val="Normal"/>
    <w:link w:val="Heading9Char"/>
    <w:qFormat/>
    <w:rsid w:val="00EE086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EE0861"/>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EE086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EE0861"/>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EE086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EE0861"/>
    <w:pPr>
      <w:ind w:left="720"/>
    </w:pPr>
    <w:rPr>
      <w:i/>
    </w:rPr>
  </w:style>
  <w:style w:type="paragraph" w:styleId="ListParagraph">
    <w:name w:val="List Paragraph"/>
    <w:basedOn w:val="Normal"/>
    <w:uiPriority w:val="34"/>
    <w:qFormat/>
    <w:rsid w:val="008E5445"/>
    <w:pPr>
      <w:ind w:left="720"/>
      <w:contextualSpacing/>
    </w:pPr>
  </w:style>
  <w:style w:type="paragraph" w:styleId="BalloonText">
    <w:name w:val="Balloon Text"/>
    <w:basedOn w:val="Normal"/>
    <w:link w:val="BalloonTextChar"/>
    <w:uiPriority w:val="99"/>
    <w:semiHidden/>
    <w:unhideWhenUsed/>
    <w:rsid w:val="00EA5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31"/>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063527354">
      <w:bodyDiv w:val="1"/>
      <w:marLeft w:val="0"/>
      <w:marRight w:val="0"/>
      <w:marTop w:val="0"/>
      <w:marBottom w:val="0"/>
      <w:divBdr>
        <w:top w:val="none" w:sz="0" w:space="0" w:color="auto"/>
        <w:left w:val="none" w:sz="0" w:space="0" w:color="auto"/>
        <w:bottom w:val="none" w:sz="0" w:space="0" w:color="auto"/>
        <w:right w:val="none" w:sz="0" w:space="0" w:color="auto"/>
      </w:divBdr>
    </w:div>
    <w:div w:id="14588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clld-u.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t@eesc.europa.eu"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WTPCSN73YJ26-7-5454</_dlc_DocId>
    <_dlc_DocIdUrl xmlns="8a3471f6-0f36-4ccf-b5ee-1ca67ea797ef">
      <Url>http://dm/EESC/2017/_layouts/DocIdRedir.aspx?ID=WTPCSN73YJ26-7-5454</Url>
      <Description>WTPCSN73YJ26-7-5454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2017-11-15T12:00:00+00:00</ProductionDate>
    <DocumentNumber xmlns="f5b869d2-addc-441a-a17c-05e3e333473c">4384</DocumentNumber>
    <FicheYear xmlns="8a3471f6-0f36-4ccf-b5ee-1ca67ea797ef">2017</FicheYear>
    <DocumentVersion xmlns="8a3471f6-0f36-4ccf-b5ee-1ca67ea797ef">1</DocumentVersion>
    <DossierNumber xmlns="8a3471f6-0f36-4ccf-b5ee-1ca67ea797ef">724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2017-11-21T12:00:00+00:00</MeetingDate>
    <TaxCatchAll xmlns="8a3471f6-0f36-4ccf-b5ee-1ca67ea797ef">
      <Value>64</Value>
      <Value>81</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8a3471f6-0f36-4ccf-b5ee-1ca67ea797ef">HAKEN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a3471f6-0f36-4ccf-b5ee-1ca67ea797ef">12479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f16741f4-080c-493c-9d65-073efaae9647</TermId>
        </TermInfo>
      </Terms>
    </MeetingName_0>
    <RequestingService xmlns="8a3471f6-0f36-4ccf-b5ee-1ca67ea797e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90CBD04E-6A5E-48AF-A4C2-39AF8D6C755C}">
  <ds:schemaRefs>
    <ds:schemaRef ds:uri="http://schemas.microsoft.com/office/2006/documentManagement/types"/>
    <ds:schemaRef ds:uri="http://purl.org/dc/elements/1.1/"/>
    <ds:schemaRef ds:uri="http://www.w3.org/XML/1998/namespace"/>
    <ds:schemaRef ds:uri="http://purl.org/dc/dcmitype/"/>
    <ds:schemaRef ds:uri="http://schemas.microsoft.com/sharepoint/v3/fields"/>
    <ds:schemaRef ds:uri="http://schemas.microsoft.com/office/2006/metadata/properties"/>
    <ds:schemaRef ds:uri="http://schemas.microsoft.com/office/infopath/2007/PartnerControls"/>
    <ds:schemaRef ds:uri="http://purl.org/dc/terms/"/>
    <ds:schemaRef ds:uri="http://schemas.openxmlformats.org/package/2006/metadata/core-properties"/>
    <ds:schemaRef ds:uri="f5b869d2-addc-441a-a17c-05e3e333473c"/>
    <ds:schemaRef ds:uri="8a3471f6-0f36-4ccf-b5ee-1ca67ea797ef"/>
  </ds:schemaRefs>
</ds:datastoreItem>
</file>

<file path=customXml/itemProps4.xml><?xml version="1.0" encoding="utf-8"?>
<ds:datastoreItem xmlns:ds="http://schemas.openxmlformats.org/officeDocument/2006/customXml" ds:itemID="{78EC1DC1-B92D-4262-A093-A8DE20F98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2C66A2-53D3-4B62-B61B-15153B79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4001</Words>
  <Characters>22806</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Les avantages du développement local mené par les acteurs locaux (DLAL) pour un développement local et rural intégré</vt:lpstr>
      <vt:lpstr>European Agenda on Migration: Second implementation package - A permanent crisis relocation mechanism under the Dublin system</vt:lpstr>
    </vt:vector>
  </TitlesOfParts>
  <Company>CESE-CdR</Company>
  <LinksUpToDate>false</LinksUpToDate>
  <CharactersWithSpaces>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avantages du développement local mené par les acteurs locaux (DLAL) pour un développement local et rural intégré</dc:title>
  <dc:subject>Draft opinion</dc:subject>
  <dc:creator>Tiina Maria Alanko</dc:creator>
  <cp:keywords>EESC-2017-04384-00-01-PA-TRA-EN</cp:keywords>
  <dc:description>Rapporteur: - HAKEN Original language: - EN Date of document: - 15/11/2017 Date of meeting: - 21/11/2017 External documents: -  Administrator responsible: - Mme Laurila Maarit Johanna</dc:description>
  <cp:lastModifiedBy>Tiina Maria Alanko</cp:lastModifiedBy>
  <cp:revision>2</cp:revision>
  <cp:lastPrinted>2017-10-10T13:18:00Z</cp:lastPrinted>
  <dcterms:created xsi:type="dcterms:W3CDTF">2017-11-15T16:30:00Z</dcterms:created>
  <dcterms:modified xsi:type="dcterms:W3CDTF">2017-11-15T16:30:00Z</dcterms:modified>
  <cp:category>NAT/724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15/11/2017, 14/11/2017, 26/10/2017, 24/10/2017, 10/10/2017, 06/03/2017, 06/03/2017, 04/11/2015, 27/10/2015, 19/10/2015, 09/10/2015, 05/10/2015, 05/10/2015, 26/08/2015, 26/08/2015, 25/08/2015</vt:lpwstr>
  </property>
  <property fmtid="{D5CDD505-2E9C-101B-9397-08002B2CF9AE}" pid="4" name="Pref_Time">
    <vt:lpwstr>12:32:53, 09:10:39, 13:39:37, 09:02:31, 17:39:39, 16:47:51, 16:43:04, 12:10:07, 14:44:02, 16:04:16, 14:09:30, 16:24:55, 16:04:02, 08:56:14, 07:27:56, 17:31:53</vt:lpwstr>
  </property>
  <property fmtid="{D5CDD505-2E9C-101B-9397-08002B2CF9AE}" pid="5" name="Pref_User">
    <vt:lpwstr>jhvi, tvoc, tvoc, enied, enied, mkop, ssex, ssex, enied, amett, tvoc, mreg, mreg, amett, enied, ssex</vt:lpwstr>
  </property>
  <property fmtid="{D5CDD505-2E9C-101B-9397-08002B2CF9AE}" pid="6" name="Pref_FileName">
    <vt:lpwstr>EESC-2017-04384-00-01-PA-ORI.docx, EESC-2017-04384-00-00-PA-ORI.docx, EESC-2017-04384-00-01-APA-ORI.docx, EESC-2017-04384-00-00-APA-ORI.docx, EESC-2017-04384-00-00-DT-ORI.docx, EESC-2017-00955-00-00-DT-TRA-EN-CRR.docx, EESC-2017-00955-00-00-DT-CRR-EN.docx</vt:lpwstr>
  </property>
  <property fmtid="{D5CDD505-2E9C-101B-9397-08002B2CF9AE}" pid="7" name="ContentTypeId">
    <vt:lpwstr>0x010100EA97B91038054C99906057A708A1480A00FC97235EC7FCE745BC5B366FF1DC5038</vt:lpwstr>
  </property>
  <property fmtid="{D5CDD505-2E9C-101B-9397-08002B2CF9AE}" pid="8" name="_dlc_DocIdItemGuid">
    <vt:lpwstr>6f55a9d9-e2de-4b0f-a9e7-988112927c03</vt:lpwstr>
  </property>
  <property fmtid="{D5CDD505-2E9C-101B-9397-08002B2CF9AE}" pid="9" name="DocumentType_0">
    <vt:lpwstr>PA|ef6fd07e-7d84-45ad-8a75-9a9414a8759c</vt:lpwstr>
  </property>
  <property fmtid="{D5CDD505-2E9C-101B-9397-08002B2CF9AE}" pid="10" name="AvailableTranslations">
    <vt:lpwstr>4;#EN|f2175f21-25d7-44a3-96da-d6a61b075e1b</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4384</vt:i4>
  </property>
  <property fmtid="{D5CDD505-2E9C-101B-9397-08002B2CF9AE}" pid="15" name="DocumentVersion">
    <vt:i4>1</vt:i4>
  </property>
  <property fmtid="{D5CDD505-2E9C-101B-9397-08002B2CF9AE}" pid="16" name="DossierNumber">
    <vt:i4>724</vt:i4>
  </property>
  <property fmtid="{D5CDD505-2E9C-101B-9397-08002B2CF9AE}" pid="17" name="DocumentSource">
    <vt:lpwstr>1;#EESC|422833ec-8d7e-4e65-8e4e-8bed07ffb729</vt:lpwstr>
  </property>
  <property fmtid="{D5CDD505-2E9C-101B-9397-08002B2CF9AE}" pid="18" name="DocumentType">
    <vt:lpwstr>81;#PA|ef6fd07e-7d84-45ad-8a75-9a9414a8759c</vt:lpwstr>
  </property>
  <property fmtid="{D5CDD505-2E9C-101B-9397-08002B2CF9AE}" pid="19" name="DocumentStatus">
    <vt:lpwstr>2;#TRA|150d2a88-1431-44e6-a8ca-0bb753ab8672</vt:lpwstr>
  </property>
  <property fmtid="{D5CDD505-2E9C-101B-9397-08002B2CF9AE}" pid="20" name="DossierName">
    <vt:lpwstr>64;#NAT|b263ab5d-0564-42a8-87bf-1cc57d938922</vt:lpwstr>
  </property>
  <property fmtid="{D5CDD505-2E9C-101B-9397-08002B2CF9AE}" pid="21" name="DocumentPart">
    <vt:i4>0</vt:i4>
  </property>
  <property fmtid="{D5CDD505-2E9C-101B-9397-08002B2CF9AE}" pid="22" name="RequestingService">
    <vt:lpwstr>Agriculture, développement rural et environnement</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NAT|f16741f4-080c-493c-9d65-073efaae9647</vt:lpwstr>
  </property>
  <property fmtid="{D5CDD505-2E9C-101B-9397-08002B2CF9AE}" pid="26" name="OriginalLanguage">
    <vt:lpwstr>4;#EN|f2175f21-25d7-44a3-96da-d6a61b075e1b</vt:lpwstr>
  </property>
  <property fmtid="{D5CDD505-2E9C-101B-9397-08002B2CF9AE}" pid="27" name="MeetingName">
    <vt:lpwstr>9;#NAT|f16741f4-080c-493c-9d65-073efaae9647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2017-11-21T12:00:00Z</vt:filetime>
  </property>
  <property fmtid="{D5CDD505-2E9C-101B-9397-08002B2CF9AE}" pid="31" name="TaxCatchAll">
    <vt:lpwstr>64;#NAT|b263ab5d-0564-42a8-87bf-1cc57d938922;#81;#PA|ef6fd07e-7d84-45ad-8a75-9a9414a8759c;#9;#NAT|f16741f4-080c-493c-9d65-073efaae9647;#6;#Final|ea5e6674-7b27-4bac-b091-73adbb394efe;#5;#Unrestricted|826e22d7-d029-4ec0-a450-0c28ff673572;#4;#EN|f2175f21-25d</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Rapporteur">
    <vt:lpwstr>HAKEN</vt:lpwstr>
  </property>
  <property fmtid="{D5CDD505-2E9C-101B-9397-08002B2CF9AE}" pid="35" name="VersionStatus_0">
    <vt:lpwstr>Final|ea5e6674-7b27-4bac-b091-73adbb394efe</vt:lpwstr>
  </property>
  <property fmtid="{D5CDD505-2E9C-101B-9397-08002B2CF9AE}" pid="36" name="FicheNumber">
    <vt:i4>12479</vt:i4>
  </property>
  <property fmtid="{D5CDD505-2E9C-101B-9397-08002B2CF9AE}" pid="37" name="DocumentYear">
    <vt:i4>2017</vt:i4>
  </property>
  <property fmtid="{D5CDD505-2E9C-101B-9397-08002B2CF9AE}" pid="38" name="DocumentLanguage">
    <vt:lpwstr>4;#EN|f2175f21-25d7-44a3-96da-d6a61b075e1b</vt:lpwstr>
  </property>
</Properties>
</file>